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C9" w:rsidRPr="00A92964" w:rsidRDefault="001C1DC9" w:rsidP="001C1DC9">
      <w:pPr>
        <w:ind w:left="-426"/>
        <w:jc w:val="center"/>
        <w:rPr>
          <w:rStyle w:val="Gl"/>
          <w:sz w:val="18"/>
          <w:szCs w:val="18"/>
        </w:rPr>
      </w:pPr>
      <w:r w:rsidRPr="00A92964">
        <w:rPr>
          <w:rStyle w:val="Gl"/>
          <w:sz w:val="18"/>
          <w:szCs w:val="18"/>
        </w:rPr>
        <w:t>T.C</w:t>
      </w:r>
    </w:p>
    <w:p w:rsidR="001C1DC9" w:rsidRPr="00A92964" w:rsidRDefault="001C1DC9" w:rsidP="001C1DC9">
      <w:pPr>
        <w:ind w:left="-426"/>
        <w:jc w:val="center"/>
        <w:rPr>
          <w:rStyle w:val="Gl"/>
          <w:sz w:val="18"/>
          <w:szCs w:val="18"/>
        </w:rPr>
      </w:pPr>
      <w:r w:rsidRPr="00A92964">
        <w:rPr>
          <w:rStyle w:val="Gl"/>
          <w:sz w:val="18"/>
          <w:szCs w:val="18"/>
        </w:rPr>
        <w:t>SURUÇ KAYMAKAMLIĞI</w:t>
      </w:r>
    </w:p>
    <w:p w:rsidR="001C1DC9" w:rsidRPr="00A92964" w:rsidRDefault="001C1DC9" w:rsidP="001C1DC9">
      <w:pPr>
        <w:ind w:left="-426"/>
        <w:jc w:val="center"/>
        <w:rPr>
          <w:rStyle w:val="Gl"/>
          <w:sz w:val="18"/>
          <w:szCs w:val="18"/>
        </w:rPr>
      </w:pPr>
      <w:r w:rsidRPr="00A92964">
        <w:rPr>
          <w:rStyle w:val="Gl"/>
          <w:sz w:val="18"/>
          <w:szCs w:val="18"/>
        </w:rPr>
        <w:t>Suruç İlçe Milli Eğitim Müdürlüğü</w:t>
      </w:r>
    </w:p>
    <w:p w:rsidR="001C1DC9" w:rsidRPr="00A92964" w:rsidRDefault="001C1DC9" w:rsidP="001C1DC9">
      <w:pPr>
        <w:ind w:left="-426"/>
        <w:jc w:val="center"/>
        <w:rPr>
          <w:rStyle w:val="Gl"/>
          <w:sz w:val="18"/>
          <w:szCs w:val="18"/>
        </w:rPr>
      </w:pPr>
    </w:p>
    <w:p w:rsidR="001C1DC9" w:rsidRPr="00A92964" w:rsidRDefault="001C1DC9" w:rsidP="001C1DC9">
      <w:pPr>
        <w:ind w:left="-142"/>
        <w:jc w:val="center"/>
        <w:rPr>
          <w:b/>
          <w:sz w:val="18"/>
          <w:szCs w:val="18"/>
        </w:rPr>
      </w:pPr>
      <w:r w:rsidRPr="00A92964">
        <w:rPr>
          <w:b/>
          <w:sz w:val="18"/>
          <w:szCs w:val="18"/>
        </w:rPr>
        <w:t>KANTİN İHALESİ DUYURUSU</w:t>
      </w:r>
    </w:p>
    <w:p w:rsidR="001C1DC9" w:rsidRPr="00A92964" w:rsidRDefault="001C1DC9" w:rsidP="001C1DC9">
      <w:pPr>
        <w:ind w:left="-284"/>
        <w:jc w:val="center"/>
        <w:rPr>
          <w:b/>
          <w:sz w:val="18"/>
          <w:szCs w:val="18"/>
        </w:rPr>
      </w:pPr>
    </w:p>
    <w:p w:rsidR="009D3C37" w:rsidRPr="00ED02A0" w:rsidRDefault="009D3C37" w:rsidP="009D3C37">
      <w:pPr>
        <w:ind w:left="-142"/>
        <w:rPr>
          <w:b/>
          <w:sz w:val="20"/>
          <w:szCs w:val="20"/>
        </w:rPr>
      </w:pPr>
      <w:r w:rsidRPr="00ED02A0">
        <w:rPr>
          <w:b/>
          <w:sz w:val="20"/>
          <w:szCs w:val="20"/>
        </w:rPr>
        <w:t>MADDE-1</w:t>
      </w:r>
    </w:p>
    <w:p w:rsidR="009D3C37" w:rsidRPr="00ED02A0" w:rsidRDefault="009D3C37" w:rsidP="009D3C37">
      <w:pPr>
        <w:ind w:left="-142"/>
        <w:rPr>
          <w:b/>
          <w:sz w:val="20"/>
          <w:szCs w:val="20"/>
        </w:rPr>
      </w:pPr>
      <w:r w:rsidRPr="00ED02A0">
        <w:rPr>
          <w:sz w:val="20"/>
          <w:szCs w:val="20"/>
        </w:rPr>
        <w:t xml:space="preserve"> </w:t>
      </w:r>
      <w:r w:rsidRPr="00ED02A0">
        <w:rPr>
          <w:b/>
          <w:sz w:val="20"/>
          <w:szCs w:val="20"/>
        </w:rPr>
        <w:t>İş Sahibi İdareye İlişkin Bilgiler:</w:t>
      </w:r>
    </w:p>
    <w:p w:rsidR="009D3C37" w:rsidRPr="0096150C" w:rsidRDefault="009D3C37" w:rsidP="009D3C37">
      <w:pPr>
        <w:ind w:left="-142"/>
        <w:rPr>
          <w:b/>
          <w:color w:val="00B0F0"/>
          <w:sz w:val="20"/>
          <w:szCs w:val="20"/>
        </w:rPr>
      </w:pPr>
      <w:r w:rsidRPr="00ED02A0">
        <w:rPr>
          <w:sz w:val="20"/>
          <w:szCs w:val="20"/>
        </w:rPr>
        <w:tab/>
        <w:t>İdarenin Adı</w:t>
      </w:r>
      <w:r w:rsidRPr="00ED02A0">
        <w:rPr>
          <w:sz w:val="20"/>
          <w:szCs w:val="20"/>
        </w:rPr>
        <w:tab/>
        <w:t xml:space="preserve">        :  </w:t>
      </w:r>
      <w:r w:rsidRPr="0096150C">
        <w:rPr>
          <w:color w:val="00B0F0"/>
          <w:sz w:val="20"/>
          <w:szCs w:val="20"/>
        </w:rPr>
        <w:t xml:space="preserve">Cumhuriyet </w:t>
      </w:r>
      <w:proofErr w:type="gramStart"/>
      <w:r w:rsidRPr="0096150C">
        <w:rPr>
          <w:color w:val="00B0F0"/>
          <w:sz w:val="20"/>
          <w:szCs w:val="20"/>
        </w:rPr>
        <w:t xml:space="preserve">İlkokulu </w:t>
      </w:r>
      <w:r w:rsidRPr="0096150C">
        <w:rPr>
          <w:b/>
          <w:color w:val="00B0F0"/>
          <w:sz w:val="20"/>
          <w:szCs w:val="20"/>
        </w:rPr>
        <w:t xml:space="preserve"> Müdürlüğü</w:t>
      </w:r>
      <w:proofErr w:type="gramEnd"/>
    </w:p>
    <w:p w:rsidR="009D3C37" w:rsidRPr="00ED02A0" w:rsidRDefault="009D3C37" w:rsidP="009D3C37">
      <w:pPr>
        <w:ind w:left="-142"/>
        <w:rPr>
          <w:color w:val="FF0000"/>
          <w:sz w:val="20"/>
          <w:szCs w:val="20"/>
        </w:rPr>
      </w:pPr>
      <w:r w:rsidRPr="00ED02A0">
        <w:rPr>
          <w:color w:val="FF0000"/>
          <w:sz w:val="20"/>
          <w:szCs w:val="20"/>
        </w:rPr>
        <w:tab/>
      </w:r>
      <w:r w:rsidRPr="00ED02A0">
        <w:rPr>
          <w:sz w:val="20"/>
          <w:szCs w:val="20"/>
        </w:rPr>
        <w:t>Adres</w:t>
      </w:r>
      <w:r w:rsidRPr="00ED02A0">
        <w:rPr>
          <w:sz w:val="20"/>
          <w:szCs w:val="20"/>
        </w:rPr>
        <w:tab/>
      </w:r>
      <w:r w:rsidRPr="00ED02A0">
        <w:rPr>
          <w:color w:val="FF0000"/>
          <w:sz w:val="20"/>
          <w:szCs w:val="20"/>
        </w:rPr>
        <w:tab/>
        <w:t xml:space="preserve">        : </w:t>
      </w:r>
      <w:r>
        <w:rPr>
          <w:color w:val="FF0000"/>
          <w:sz w:val="20"/>
          <w:szCs w:val="20"/>
        </w:rPr>
        <w:t xml:space="preserve">Barış Mah 11 Nisan </w:t>
      </w:r>
      <w:proofErr w:type="spellStart"/>
      <w:r>
        <w:rPr>
          <w:color w:val="FF0000"/>
          <w:sz w:val="20"/>
          <w:szCs w:val="20"/>
        </w:rPr>
        <w:t>Cad.No</w:t>
      </w:r>
      <w:proofErr w:type="spellEnd"/>
      <w:r>
        <w:rPr>
          <w:color w:val="FF0000"/>
          <w:sz w:val="20"/>
          <w:szCs w:val="20"/>
        </w:rPr>
        <w:t>:61/A</w:t>
      </w:r>
      <w:r w:rsidRPr="00ED02A0">
        <w:rPr>
          <w:color w:val="FF0000"/>
          <w:sz w:val="20"/>
          <w:szCs w:val="20"/>
        </w:rPr>
        <w:t xml:space="preserve"> Suruç Şanlıurfa</w:t>
      </w:r>
    </w:p>
    <w:p w:rsidR="009D3C37" w:rsidRPr="00ED02A0" w:rsidRDefault="009D3C37" w:rsidP="009D3C37">
      <w:pPr>
        <w:ind w:left="-142"/>
        <w:rPr>
          <w:b/>
          <w:bCs/>
          <w:color w:val="0070C0"/>
          <w:sz w:val="20"/>
          <w:szCs w:val="20"/>
        </w:rPr>
      </w:pPr>
      <w:r w:rsidRPr="00ED02A0">
        <w:rPr>
          <w:color w:val="FF0000"/>
          <w:sz w:val="20"/>
          <w:szCs w:val="20"/>
        </w:rPr>
        <w:tab/>
      </w:r>
      <w:r w:rsidRPr="00ED02A0">
        <w:rPr>
          <w:sz w:val="20"/>
          <w:szCs w:val="20"/>
        </w:rPr>
        <w:t>Telefon</w:t>
      </w:r>
      <w:r w:rsidRPr="00ED02A0">
        <w:rPr>
          <w:color w:val="FF0000"/>
          <w:sz w:val="20"/>
          <w:szCs w:val="20"/>
        </w:rPr>
        <w:tab/>
        <w:t xml:space="preserve">       </w:t>
      </w:r>
      <w:r w:rsidRPr="00ED02A0">
        <w:rPr>
          <w:color w:val="FF0000"/>
          <w:sz w:val="20"/>
          <w:szCs w:val="20"/>
        </w:rPr>
        <w:tab/>
        <w:t xml:space="preserve">        : 0 414 611 </w:t>
      </w:r>
      <w:r>
        <w:rPr>
          <w:color w:val="FF0000"/>
          <w:sz w:val="20"/>
          <w:szCs w:val="20"/>
        </w:rPr>
        <w:t>40 56</w:t>
      </w:r>
    </w:p>
    <w:p w:rsidR="009D3C37" w:rsidRPr="00ED02A0" w:rsidRDefault="009D3C37" w:rsidP="009D3C37">
      <w:pPr>
        <w:ind w:left="-142"/>
        <w:rPr>
          <w:b/>
          <w:sz w:val="20"/>
          <w:szCs w:val="20"/>
        </w:rPr>
      </w:pPr>
    </w:p>
    <w:p w:rsidR="009D3C37" w:rsidRPr="00ED02A0" w:rsidRDefault="009D3C37" w:rsidP="009D3C37">
      <w:pPr>
        <w:ind w:left="-142"/>
        <w:rPr>
          <w:b/>
          <w:sz w:val="20"/>
          <w:szCs w:val="20"/>
        </w:rPr>
      </w:pPr>
      <w:r w:rsidRPr="00ED02A0">
        <w:rPr>
          <w:b/>
          <w:sz w:val="20"/>
          <w:szCs w:val="20"/>
        </w:rPr>
        <w:t xml:space="preserve">MADDE-2 </w:t>
      </w:r>
    </w:p>
    <w:p w:rsidR="009D3C37" w:rsidRPr="00ED02A0" w:rsidRDefault="009D3C37" w:rsidP="009D3C37">
      <w:pPr>
        <w:ind w:left="-170"/>
        <w:rPr>
          <w:b/>
          <w:sz w:val="20"/>
          <w:szCs w:val="20"/>
        </w:rPr>
      </w:pPr>
      <w:r w:rsidRPr="00ED02A0">
        <w:rPr>
          <w:b/>
          <w:sz w:val="20"/>
          <w:szCs w:val="20"/>
        </w:rPr>
        <w:t>İhale edilecek okul kantini:</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8"/>
        <w:gridCol w:w="1206"/>
        <w:gridCol w:w="1422"/>
        <w:gridCol w:w="905"/>
        <w:gridCol w:w="750"/>
        <w:gridCol w:w="470"/>
        <w:gridCol w:w="1650"/>
        <w:gridCol w:w="939"/>
        <w:gridCol w:w="1116"/>
        <w:gridCol w:w="1272"/>
      </w:tblGrid>
      <w:tr w:rsidR="009D3C37" w:rsidRPr="00ED02A0" w:rsidTr="00AA1834">
        <w:trPr>
          <w:trHeight w:val="953"/>
        </w:trPr>
        <w:tc>
          <w:tcPr>
            <w:tcW w:w="633" w:type="dxa"/>
          </w:tcPr>
          <w:p w:rsidR="009D3C37" w:rsidRPr="00ED02A0" w:rsidRDefault="009D3C37" w:rsidP="00AA1834">
            <w:pPr>
              <w:jc w:val="center"/>
              <w:rPr>
                <w:b/>
                <w:sz w:val="20"/>
                <w:szCs w:val="20"/>
              </w:rPr>
            </w:pPr>
          </w:p>
          <w:p w:rsidR="009D3C37" w:rsidRPr="00ED02A0" w:rsidRDefault="009D3C37" w:rsidP="00AA1834">
            <w:pPr>
              <w:jc w:val="center"/>
              <w:rPr>
                <w:b/>
                <w:sz w:val="20"/>
                <w:szCs w:val="20"/>
              </w:rPr>
            </w:pPr>
          </w:p>
          <w:p w:rsidR="009D3C37" w:rsidRPr="00ED02A0" w:rsidRDefault="009D3C37" w:rsidP="00AA1834">
            <w:pPr>
              <w:jc w:val="center"/>
              <w:rPr>
                <w:b/>
                <w:sz w:val="20"/>
                <w:szCs w:val="20"/>
              </w:rPr>
            </w:pPr>
            <w:r w:rsidRPr="00ED02A0">
              <w:rPr>
                <w:b/>
                <w:sz w:val="20"/>
                <w:szCs w:val="20"/>
              </w:rPr>
              <w:t>S.NO</w:t>
            </w:r>
          </w:p>
        </w:tc>
        <w:tc>
          <w:tcPr>
            <w:tcW w:w="969" w:type="dxa"/>
          </w:tcPr>
          <w:p w:rsidR="009D3C37" w:rsidRPr="00ED02A0" w:rsidRDefault="009D3C37" w:rsidP="00AA1834">
            <w:pPr>
              <w:jc w:val="center"/>
              <w:rPr>
                <w:b/>
                <w:sz w:val="20"/>
                <w:szCs w:val="20"/>
              </w:rPr>
            </w:pPr>
          </w:p>
          <w:p w:rsidR="009D3C37" w:rsidRPr="00ED02A0" w:rsidRDefault="009D3C37" w:rsidP="00AA1834">
            <w:pPr>
              <w:jc w:val="center"/>
              <w:rPr>
                <w:b/>
                <w:sz w:val="20"/>
                <w:szCs w:val="20"/>
              </w:rPr>
            </w:pPr>
          </w:p>
          <w:p w:rsidR="009D3C37" w:rsidRPr="00ED02A0" w:rsidRDefault="009D3C37" w:rsidP="00AA1834">
            <w:pPr>
              <w:jc w:val="center"/>
              <w:rPr>
                <w:b/>
                <w:sz w:val="20"/>
                <w:szCs w:val="20"/>
              </w:rPr>
            </w:pPr>
            <w:r w:rsidRPr="00ED02A0">
              <w:rPr>
                <w:b/>
                <w:sz w:val="20"/>
                <w:szCs w:val="20"/>
              </w:rPr>
              <w:t>OKUL ADI</w:t>
            </w:r>
          </w:p>
        </w:tc>
        <w:tc>
          <w:tcPr>
            <w:tcW w:w="1380" w:type="dxa"/>
          </w:tcPr>
          <w:p w:rsidR="009D3C37" w:rsidRPr="00ED02A0" w:rsidRDefault="009D3C37" w:rsidP="00AA1834">
            <w:pPr>
              <w:jc w:val="center"/>
              <w:rPr>
                <w:b/>
                <w:sz w:val="20"/>
                <w:szCs w:val="20"/>
              </w:rPr>
            </w:pPr>
          </w:p>
          <w:p w:rsidR="009D3C37" w:rsidRPr="00ED02A0" w:rsidRDefault="009D3C37" w:rsidP="00AA1834">
            <w:pPr>
              <w:jc w:val="center"/>
              <w:rPr>
                <w:b/>
                <w:sz w:val="20"/>
                <w:szCs w:val="20"/>
              </w:rPr>
            </w:pPr>
            <w:r w:rsidRPr="00ED02A0">
              <w:rPr>
                <w:b/>
                <w:sz w:val="20"/>
                <w:szCs w:val="20"/>
              </w:rPr>
              <w:t>Tüm Tesis Masrafı</w:t>
            </w:r>
          </w:p>
        </w:tc>
        <w:tc>
          <w:tcPr>
            <w:tcW w:w="944" w:type="dxa"/>
          </w:tcPr>
          <w:p w:rsidR="009D3C37" w:rsidRPr="00ED02A0" w:rsidRDefault="009D3C37" w:rsidP="00AA1834">
            <w:pPr>
              <w:jc w:val="center"/>
              <w:rPr>
                <w:b/>
                <w:sz w:val="20"/>
                <w:szCs w:val="20"/>
              </w:rPr>
            </w:pPr>
          </w:p>
          <w:p w:rsidR="009D3C37" w:rsidRPr="00ED02A0" w:rsidRDefault="009D3C37" w:rsidP="00AA1834">
            <w:pPr>
              <w:jc w:val="center"/>
              <w:rPr>
                <w:b/>
                <w:sz w:val="20"/>
                <w:szCs w:val="20"/>
              </w:rPr>
            </w:pPr>
            <w:r w:rsidRPr="00ED02A0">
              <w:rPr>
                <w:b/>
                <w:sz w:val="20"/>
                <w:szCs w:val="20"/>
              </w:rPr>
              <w:t>Öğrenci Sayısı</w:t>
            </w:r>
          </w:p>
        </w:tc>
        <w:tc>
          <w:tcPr>
            <w:tcW w:w="777" w:type="dxa"/>
          </w:tcPr>
          <w:p w:rsidR="009D3C37" w:rsidRPr="00ED02A0" w:rsidRDefault="009D3C37" w:rsidP="00AA1834">
            <w:pPr>
              <w:jc w:val="center"/>
              <w:rPr>
                <w:b/>
                <w:sz w:val="20"/>
                <w:szCs w:val="20"/>
              </w:rPr>
            </w:pPr>
          </w:p>
          <w:p w:rsidR="009D3C37" w:rsidRPr="00ED02A0" w:rsidRDefault="009D3C37" w:rsidP="00AA1834">
            <w:pPr>
              <w:jc w:val="center"/>
              <w:rPr>
                <w:b/>
                <w:sz w:val="20"/>
                <w:szCs w:val="20"/>
              </w:rPr>
            </w:pPr>
            <w:r w:rsidRPr="00ED02A0">
              <w:rPr>
                <w:b/>
                <w:sz w:val="20"/>
                <w:szCs w:val="20"/>
              </w:rPr>
              <w:t>Ada Parsel</w:t>
            </w:r>
          </w:p>
        </w:tc>
        <w:tc>
          <w:tcPr>
            <w:tcW w:w="656" w:type="dxa"/>
          </w:tcPr>
          <w:p w:rsidR="009D3C37" w:rsidRPr="00ED02A0" w:rsidRDefault="009D3C37" w:rsidP="00AA1834">
            <w:pPr>
              <w:rPr>
                <w:b/>
                <w:sz w:val="20"/>
                <w:szCs w:val="20"/>
              </w:rPr>
            </w:pPr>
          </w:p>
          <w:p w:rsidR="009D3C37" w:rsidRPr="00ED02A0" w:rsidRDefault="009D3C37" w:rsidP="00AA1834">
            <w:pPr>
              <w:rPr>
                <w:b/>
                <w:sz w:val="20"/>
                <w:szCs w:val="20"/>
              </w:rPr>
            </w:pPr>
          </w:p>
          <w:p w:rsidR="009D3C37" w:rsidRPr="00ED02A0" w:rsidRDefault="009D3C37" w:rsidP="00AA1834">
            <w:pPr>
              <w:rPr>
                <w:b/>
                <w:sz w:val="20"/>
                <w:szCs w:val="20"/>
              </w:rPr>
            </w:pPr>
            <w:r w:rsidRPr="00ED02A0">
              <w:rPr>
                <w:b/>
                <w:sz w:val="20"/>
                <w:szCs w:val="20"/>
              </w:rPr>
              <w:t xml:space="preserve">     M</w:t>
            </w:r>
            <w:r w:rsidRPr="00ED02A0">
              <w:rPr>
                <w:b/>
                <w:sz w:val="20"/>
                <w:szCs w:val="20"/>
                <w:vertAlign w:val="superscript"/>
              </w:rPr>
              <w:t>2</w:t>
            </w:r>
          </w:p>
        </w:tc>
        <w:tc>
          <w:tcPr>
            <w:tcW w:w="1507" w:type="dxa"/>
          </w:tcPr>
          <w:p w:rsidR="009D3C37" w:rsidRPr="00ED02A0" w:rsidRDefault="009D3C37" w:rsidP="00AA1834">
            <w:pPr>
              <w:jc w:val="center"/>
              <w:rPr>
                <w:b/>
                <w:sz w:val="20"/>
                <w:szCs w:val="20"/>
              </w:rPr>
            </w:pPr>
          </w:p>
          <w:p w:rsidR="009D3C37" w:rsidRPr="00ED02A0" w:rsidRDefault="009D3C37" w:rsidP="00AA1834">
            <w:pPr>
              <w:jc w:val="center"/>
              <w:rPr>
                <w:b/>
                <w:sz w:val="20"/>
                <w:szCs w:val="20"/>
              </w:rPr>
            </w:pPr>
            <w:r w:rsidRPr="00ED02A0">
              <w:rPr>
                <w:b/>
                <w:sz w:val="20"/>
                <w:szCs w:val="20"/>
              </w:rPr>
              <w:t>AYLIK/YILLIK MUHAMMEN KİRA BEDELİ (BRÜT)</w:t>
            </w:r>
          </w:p>
        </w:tc>
        <w:tc>
          <w:tcPr>
            <w:tcW w:w="1149" w:type="dxa"/>
          </w:tcPr>
          <w:p w:rsidR="009D3C37" w:rsidRPr="00ED02A0" w:rsidRDefault="009D3C37" w:rsidP="00AA1834">
            <w:pPr>
              <w:jc w:val="center"/>
              <w:rPr>
                <w:b/>
                <w:sz w:val="20"/>
                <w:szCs w:val="20"/>
              </w:rPr>
            </w:pPr>
          </w:p>
          <w:p w:rsidR="009D3C37" w:rsidRPr="00ED02A0" w:rsidRDefault="009D3C37" w:rsidP="00AA1834">
            <w:pPr>
              <w:jc w:val="center"/>
              <w:rPr>
                <w:b/>
                <w:sz w:val="20"/>
                <w:szCs w:val="20"/>
              </w:rPr>
            </w:pPr>
            <w:r w:rsidRPr="00ED02A0">
              <w:rPr>
                <w:b/>
                <w:sz w:val="20"/>
                <w:szCs w:val="20"/>
              </w:rPr>
              <w:t>Geçici Teminat Tutarı</w:t>
            </w:r>
          </w:p>
          <w:p w:rsidR="009D3C37" w:rsidRPr="00ED02A0" w:rsidRDefault="009D3C37" w:rsidP="00AA1834">
            <w:pPr>
              <w:jc w:val="center"/>
              <w:rPr>
                <w:b/>
                <w:sz w:val="20"/>
                <w:szCs w:val="20"/>
              </w:rPr>
            </w:pPr>
            <w:r w:rsidRPr="00ED02A0">
              <w:rPr>
                <w:b/>
                <w:sz w:val="20"/>
                <w:szCs w:val="20"/>
              </w:rPr>
              <w:t>(%3)</w:t>
            </w:r>
          </w:p>
        </w:tc>
        <w:tc>
          <w:tcPr>
            <w:tcW w:w="1026" w:type="dxa"/>
          </w:tcPr>
          <w:p w:rsidR="009D3C37" w:rsidRPr="00ED02A0" w:rsidRDefault="009D3C37" w:rsidP="00AA1834">
            <w:pPr>
              <w:jc w:val="center"/>
              <w:rPr>
                <w:b/>
                <w:sz w:val="20"/>
                <w:szCs w:val="20"/>
              </w:rPr>
            </w:pPr>
          </w:p>
          <w:p w:rsidR="009D3C37" w:rsidRPr="00ED02A0" w:rsidRDefault="009D3C37" w:rsidP="00AA1834">
            <w:pPr>
              <w:jc w:val="center"/>
              <w:rPr>
                <w:b/>
                <w:sz w:val="20"/>
                <w:szCs w:val="20"/>
              </w:rPr>
            </w:pPr>
            <w:proofErr w:type="gramStart"/>
            <w:r w:rsidRPr="00ED02A0">
              <w:rPr>
                <w:b/>
                <w:sz w:val="20"/>
                <w:szCs w:val="20"/>
              </w:rPr>
              <w:t>İhale  Tarihi</w:t>
            </w:r>
            <w:proofErr w:type="gramEnd"/>
            <w:r w:rsidRPr="00ED02A0">
              <w:rPr>
                <w:b/>
                <w:sz w:val="20"/>
                <w:szCs w:val="20"/>
              </w:rPr>
              <w:t xml:space="preserve"> ve Saati</w:t>
            </w:r>
          </w:p>
        </w:tc>
        <w:tc>
          <w:tcPr>
            <w:tcW w:w="1166" w:type="dxa"/>
          </w:tcPr>
          <w:p w:rsidR="009D3C37" w:rsidRPr="00ED02A0" w:rsidRDefault="009D3C37" w:rsidP="00AA1834">
            <w:pPr>
              <w:jc w:val="center"/>
              <w:rPr>
                <w:b/>
                <w:sz w:val="20"/>
                <w:szCs w:val="20"/>
              </w:rPr>
            </w:pPr>
          </w:p>
          <w:p w:rsidR="009D3C37" w:rsidRPr="00ED02A0" w:rsidRDefault="009D3C37" w:rsidP="00AA1834">
            <w:pPr>
              <w:jc w:val="center"/>
              <w:rPr>
                <w:b/>
                <w:sz w:val="20"/>
                <w:szCs w:val="20"/>
              </w:rPr>
            </w:pPr>
            <w:r w:rsidRPr="00ED02A0">
              <w:rPr>
                <w:b/>
                <w:sz w:val="20"/>
                <w:szCs w:val="20"/>
              </w:rPr>
              <w:t>İşin Süresi</w:t>
            </w:r>
          </w:p>
        </w:tc>
      </w:tr>
      <w:tr w:rsidR="009D3C37" w:rsidRPr="00ED02A0" w:rsidTr="00AA1834">
        <w:trPr>
          <w:trHeight w:val="305"/>
        </w:trPr>
        <w:tc>
          <w:tcPr>
            <w:tcW w:w="633" w:type="dxa"/>
          </w:tcPr>
          <w:p w:rsidR="009D3C37" w:rsidRPr="00ED02A0" w:rsidRDefault="009D3C37" w:rsidP="00AA1834">
            <w:pPr>
              <w:rPr>
                <w:b/>
                <w:sz w:val="20"/>
                <w:szCs w:val="20"/>
              </w:rPr>
            </w:pPr>
            <w:r w:rsidRPr="00ED02A0">
              <w:rPr>
                <w:b/>
                <w:sz w:val="20"/>
                <w:szCs w:val="20"/>
              </w:rPr>
              <w:t xml:space="preserve"> </w:t>
            </w:r>
          </w:p>
          <w:p w:rsidR="009D3C37" w:rsidRPr="00ED02A0" w:rsidRDefault="009D3C37" w:rsidP="00AA1834">
            <w:pPr>
              <w:rPr>
                <w:b/>
                <w:sz w:val="20"/>
                <w:szCs w:val="20"/>
              </w:rPr>
            </w:pPr>
            <w:r w:rsidRPr="00ED02A0">
              <w:rPr>
                <w:b/>
                <w:sz w:val="20"/>
                <w:szCs w:val="20"/>
              </w:rPr>
              <w:t>1</w:t>
            </w:r>
          </w:p>
        </w:tc>
        <w:tc>
          <w:tcPr>
            <w:tcW w:w="969" w:type="dxa"/>
          </w:tcPr>
          <w:p w:rsidR="009D3C37" w:rsidRPr="00ED02A0" w:rsidRDefault="009D3C37" w:rsidP="00AA1834">
            <w:pPr>
              <w:jc w:val="center"/>
              <w:rPr>
                <w:b/>
                <w:color w:val="FF0000"/>
                <w:sz w:val="20"/>
                <w:szCs w:val="20"/>
              </w:rPr>
            </w:pPr>
          </w:p>
          <w:p w:rsidR="009D3C37" w:rsidRPr="00ED02A0" w:rsidRDefault="009D3C37" w:rsidP="00AA1834">
            <w:pPr>
              <w:jc w:val="center"/>
              <w:rPr>
                <w:b/>
                <w:color w:val="FF0000"/>
                <w:sz w:val="20"/>
                <w:szCs w:val="20"/>
              </w:rPr>
            </w:pPr>
            <w:r w:rsidRPr="0096150C">
              <w:rPr>
                <w:color w:val="00B0F0"/>
                <w:sz w:val="20"/>
                <w:szCs w:val="20"/>
              </w:rPr>
              <w:t xml:space="preserve">Cumhuriyet </w:t>
            </w:r>
            <w:proofErr w:type="gramStart"/>
            <w:r w:rsidRPr="0096150C">
              <w:rPr>
                <w:color w:val="00B0F0"/>
                <w:sz w:val="20"/>
                <w:szCs w:val="20"/>
              </w:rPr>
              <w:t xml:space="preserve">İlkokulu </w:t>
            </w:r>
            <w:r w:rsidRPr="0096150C">
              <w:rPr>
                <w:b/>
                <w:color w:val="00B0F0"/>
                <w:sz w:val="20"/>
                <w:szCs w:val="20"/>
              </w:rPr>
              <w:t xml:space="preserve"> Müdürlüğü</w:t>
            </w:r>
            <w:proofErr w:type="gramEnd"/>
          </w:p>
        </w:tc>
        <w:tc>
          <w:tcPr>
            <w:tcW w:w="1380" w:type="dxa"/>
            <w:vAlign w:val="center"/>
          </w:tcPr>
          <w:p w:rsidR="009D3C37" w:rsidRPr="00ED02A0" w:rsidRDefault="009D3C37" w:rsidP="00AA1834">
            <w:pPr>
              <w:jc w:val="center"/>
              <w:rPr>
                <w:b/>
                <w:color w:val="FF0000"/>
                <w:sz w:val="20"/>
                <w:szCs w:val="20"/>
              </w:rPr>
            </w:pPr>
            <w:r w:rsidRPr="00ED02A0">
              <w:rPr>
                <w:b/>
                <w:color w:val="FF0000"/>
                <w:sz w:val="20"/>
                <w:szCs w:val="20"/>
              </w:rPr>
              <w:t>YOK</w:t>
            </w:r>
          </w:p>
          <w:p w:rsidR="009D3C37" w:rsidRPr="00ED02A0" w:rsidRDefault="009D3C37" w:rsidP="00AA1834">
            <w:pPr>
              <w:jc w:val="center"/>
              <w:rPr>
                <w:b/>
                <w:color w:val="FF0000"/>
                <w:sz w:val="20"/>
                <w:szCs w:val="20"/>
              </w:rPr>
            </w:pPr>
            <w:r w:rsidRPr="00ED02A0">
              <w:rPr>
                <w:b/>
                <w:color w:val="FF0000"/>
                <w:sz w:val="20"/>
                <w:szCs w:val="20"/>
              </w:rPr>
              <w:t>(İşletmeci tarafından kurulacaktır.)</w:t>
            </w:r>
          </w:p>
        </w:tc>
        <w:tc>
          <w:tcPr>
            <w:tcW w:w="944" w:type="dxa"/>
            <w:vAlign w:val="center"/>
          </w:tcPr>
          <w:p w:rsidR="009D3C37" w:rsidRPr="00ED02A0" w:rsidRDefault="009D3C37" w:rsidP="00AA1834">
            <w:pPr>
              <w:jc w:val="center"/>
              <w:rPr>
                <w:b/>
                <w:color w:val="FF0000"/>
                <w:sz w:val="20"/>
                <w:szCs w:val="20"/>
              </w:rPr>
            </w:pPr>
          </w:p>
          <w:p w:rsidR="009D3C37" w:rsidRPr="00ED02A0" w:rsidRDefault="009D3C37" w:rsidP="00AA1834">
            <w:pPr>
              <w:jc w:val="center"/>
              <w:rPr>
                <w:b/>
                <w:color w:val="FF0000"/>
                <w:sz w:val="20"/>
                <w:szCs w:val="20"/>
              </w:rPr>
            </w:pPr>
            <w:r>
              <w:rPr>
                <w:b/>
                <w:color w:val="FF0000"/>
                <w:sz w:val="20"/>
                <w:szCs w:val="20"/>
              </w:rPr>
              <w:t>1040</w:t>
            </w:r>
          </w:p>
          <w:p w:rsidR="009D3C37" w:rsidRPr="00ED02A0" w:rsidRDefault="009D3C37" w:rsidP="00AA1834">
            <w:pPr>
              <w:jc w:val="center"/>
              <w:rPr>
                <w:b/>
                <w:color w:val="FF0000"/>
                <w:sz w:val="20"/>
                <w:szCs w:val="20"/>
              </w:rPr>
            </w:pPr>
          </w:p>
        </w:tc>
        <w:tc>
          <w:tcPr>
            <w:tcW w:w="777" w:type="dxa"/>
            <w:vAlign w:val="center"/>
          </w:tcPr>
          <w:p w:rsidR="009D3C37" w:rsidRPr="00ED02A0" w:rsidRDefault="00F81A50" w:rsidP="00AA1834">
            <w:pPr>
              <w:jc w:val="center"/>
              <w:rPr>
                <w:b/>
                <w:color w:val="FF0000"/>
                <w:sz w:val="20"/>
                <w:szCs w:val="20"/>
              </w:rPr>
            </w:pPr>
            <w:r>
              <w:rPr>
                <w:b/>
                <w:color w:val="FF0000"/>
                <w:sz w:val="20"/>
                <w:szCs w:val="20"/>
              </w:rPr>
              <w:t>23/12</w:t>
            </w:r>
          </w:p>
        </w:tc>
        <w:tc>
          <w:tcPr>
            <w:tcW w:w="656" w:type="dxa"/>
            <w:vAlign w:val="center"/>
          </w:tcPr>
          <w:p w:rsidR="009D3C37" w:rsidRPr="00ED02A0" w:rsidRDefault="00F81A50" w:rsidP="00AA1834">
            <w:pPr>
              <w:rPr>
                <w:b/>
                <w:color w:val="FF0000"/>
                <w:sz w:val="20"/>
                <w:szCs w:val="20"/>
              </w:rPr>
            </w:pPr>
            <w:r>
              <w:rPr>
                <w:b/>
                <w:color w:val="FF0000"/>
                <w:sz w:val="20"/>
                <w:szCs w:val="20"/>
              </w:rPr>
              <w:t>20</w:t>
            </w:r>
          </w:p>
        </w:tc>
        <w:tc>
          <w:tcPr>
            <w:tcW w:w="1507" w:type="dxa"/>
            <w:vAlign w:val="center"/>
          </w:tcPr>
          <w:p w:rsidR="009D3C37" w:rsidRPr="00ED02A0" w:rsidRDefault="009D3C37" w:rsidP="00AA1834">
            <w:pPr>
              <w:jc w:val="center"/>
              <w:rPr>
                <w:b/>
                <w:color w:val="00B0F0"/>
                <w:sz w:val="20"/>
                <w:szCs w:val="20"/>
              </w:rPr>
            </w:pPr>
            <w:r>
              <w:rPr>
                <w:b/>
                <w:color w:val="00B0F0"/>
                <w:sz w:val="20"/>
                <w:szCs w:val="20"/>
              </w:rPr>
              <w:t>AYLIK 1088</w:t>
            </w:r>
            <w:r w:rsidRPr="00ED02A0">
              <w:rPr>
                <w:b/>
                <w:color w:val="00B0F0"/>
                <w:sz w:val="20"/>
                <w:szCs w:val="20"/>
              </w:rPr>
              <w:t>TL</w:t>
            </w:r>
          </w:p>
          <w:p w:rsidR="009D3C37" w:rsidRPr="00ED02A0" w:rsidRDefault="009D3C37" w:rsidP="00AA1834">
            <w:pPr>
              <w:jc w:val="center"/>
              <w:rPr>
                <w:b/>
                <w:color w:val="00B0F0"/>
                <w:sz w:val="20"/>
                <w:szCs w:val="20"/>
              </w:rPr>
            </w:pPr>
            <w:r w:rsidRPr="00ED02A0">
              <w:rPr>
                <w:b/>
                <w:color w:val="00B0F0"/>
                <w:sz w:val="20"/>
                <w:szCs w:val="20"/>
              </w:rPr>
              <w:t>YILLIK</w:t>
            </w:r>
          </w:p>
          <w:p w:rsidR="009D3C37" w:rsidRPr="00ED02A0" w:rsidRDefault="009D3C37" w:rsidP="00AA1834">
            <w:pPr>
              <w:jc w:val="center"/>
              <w:rPr>
                <w:b/>
                <w:color w:val="00B0F0"/>
                <w:sz w:val="20"/>
                <w:szCs w:val="20"/>
              </w:rPr>
            </w:pPr>
            <w:r>
              <w:rPr>
                <w:b/>
                <w:color w:val="00B0F0"/>
                <w:sz w:val="20"/>
                <w:szCs w:val="20"/>
              </w:rPr>
              <w:t xml:space="preserve">9800 </w:t>
            </w:r>
            <w:r w:rsidRPr="00ED02A0">
              <w:rPr>
                <w:b/>
                <w:color w:val="00B0F0"/>
                <w:sz w:val="20"/>
                <w:szCs w:val="20"/>
              </w:rPr>
              <w:t>TL</w:t>
            </w:r>
          </w:p>
        </w:tc>
        <w:tc>
          <w:tcPr>
            <w:tcW w:w="1149" w:type="dxa"/>
            <w:vAlign w:val="center"/>
          </w:tcPr>
          <w:p w:rsidR="009D3C37" w:rsidRPr="00ED02A0" w:rsidRDefault="009D3C37" w:rsidP="00AA1834">
            <w:pPr>
              <w:jc w:val="center"/>
              <w:rPr>
                <w:b/>
                <w:color w:val="00B0F0"/>
                <w:sz w:val="20"/>
                <w:szCs w:val="20"/>
              </w:rPr>
            </w:pPr>
            <w:r>
              <w:rPr>
                <w:b/>
                <w:color w:val="00B0F0"/>
                <w:sz w:val="20"/>
                <w:szCs w:val="20"/>
              </w:rPr>
              <w:t>294</w:t>
            </w:r>
          </w:p>
        </w:tc>
        <w:tc>
          <w:tcPr>
            <w:tcW w:w="1026" w:type="dxa"/>
            <w:vAlign w:val="center"/>
          </w:tcPr>
          <w:p w:rsidR="009D3C37" w:rsidRPr="00ED02A0" w:rsidRDefault="009D3C37" w:rsidP="00AA1834">
            <w:pPr>
              <w:jc w:val="center"/>
              <w:rPr>
                <w:b/>
                <w:color w:val="00B0F0"/>
                <w:sz w:val="20"/>
                <w:szCs w:val="20"/>
              </w:rPr>
            </w:pPr>
            <w:r>
              <w:rPr>
                <w:b/>
                <w:color w:val="00B0F0"/>
                <w:sz w:val="20"/>
                <w:szCs w:val="20"/>
              </w:rPr>
              <w:t>23.12</w:t>
            </w:r>
            <w:r w:rsidRPr="00ED02A0">
              <w:rPr>
                <w:b/>
                <w:color w:val="00B0F0"/>
                <w:sz w:val="20"/>
                <w:szCs w:val="20"/>
              </w:rPr>
              <w:t>.</w:t>
            </w:r>
            <w:proofErr w:type="gramStart"/>
            <w:r w:rsidRPr="00ED02A0">
              <w:rPr>
                <w:b/>
                <w:color w:val="00B0F0"/>
                <w:sz w:val="20"/>
                <w:szCs w:val="20"/>
              </w:rPr>
              <w:t>2024     14</w:t>
            </w:r>
            <w:proofErr w:type="gramEnd"/>
            <w:r w:rsidRPr="00ED02A0">
              <w:rPr>
                <w:b/>
                <w:color w:val="00B0F0"/>
                <w:sz w:val="20"/>
                <w:szCs w:val="20"/>
              </w:rPr>
              <w:t>:00</w:t>
            </w:r>
          </w:p>
        </w:tc>
        <w:tc>
          <w:tcPr>
            <w:tcW w:w="1166" w:type="dxa"/>
          </w:tcPr>
          <w:p w:rsidR="009D3C37" w:rsidRPr="00ED02A0" w:rsidRDefault="009D3C37" w:rsidP="00AA1834">
            <w:pPr>
              <w:jc w:val="center"/>
              <w:rPr>
                <w:b/>
                <w:color w:val="00B0F0"/>
                <w:sz w:val="20"/>
                <w:szCs w:val="20"/>
              </w:rPr>
            </w:pPr>
          </w:p>
          <w:p w:rsidR="009D3C37" w:rsidRPr="00ED02A0" w:rsidRDefault="009D3C37" w:rsidP="00AA1834">
            <w:pPr>
              <w:jc w:val="center"/>
              <w:rPr>
                <w:b/>
                <w:color w:val="00B0F0"/>
                <w:sz w:val="20"/>
                <w:szCs w:val="20"/>
              </w:rPr>
            </w:pPr>
            <w:r w:rsidRPr="00ED02A0">
              <w:rPr>
                <w:b/>
                <w:color w:val="00B0F0"/>
                <w:sz w:val="20"/>
                <w:szCs w:val="20"/>
              </w:rPr>
              <w:t>5 yıl (Sözleşme her yıl yenilenecek)</w:t>
            </w:r>
          </w:p>
        </w:tc>
      </w:tr>
    </w:tbl>
    <w:p w:rsidR="009D3C37" w:rsidRPr="00ED02A0" w:rsidRDefault="009D3C37" w:rsidP="009D3C37">
      <w:pPr>
        <w:ind w:left="-142"/>
        <w:rPr>
          <w:b/>
          <w:sz w:val="20"/>
          <w:szCs w:val="20"/>
        </w:rPr>
      </w:pPr>
      <w:r w:rsidRPr="00ED02A0">
        <w:rPr>
          <w:b/>
          <w:sz w:val="20"/>
          <w:szCs w:val="20"/>
        </w:rPr>
        <w:t xml:space="preserve">İhalenin Yapılacağı </w:t>
      </w:r>
      <w:proofErr w:type="gramStart"/>
      <w:r w:rsidRPr="00ED02A0">
        <w:rPr>
          <w:b/>
          <w:sz w:val="20"/>
          <w:szCs w:val="20"/>
        </w:rPr>
        <w:t>Adres        : Suruç</w:t>
      </w:r>
      <w:proofErr w:type="gramEnd"/>
      <w:r w:rsidRPr="00ED02A0">
        <w:rPr>
          <w:b/>
          <w:sz w:val="20"/>
          <w:szCs w:val="20"/>
        </w:rPr>
        <w:t xml:space="preserve">  İlçe Milli Eğitim Müdürlüğü </w:t>
      </w:r>
    </w:p>
    <w:p w:rsidR="009D3C37" w:rsidRPr="00ED02A0" w:rsidRDefault="009D3C37" w:rsidP="009D3C37">
      <w:pPr>
        <w:ind w:left="-142"/>
        <w:rPr>
          <w:b/>
          <w:sz w:val="20"/>
          <w:szCs w:val="20"/>
        </w:rPr>
      </w:pPr>
      <w:r w:rsidRPr="00ED02A0">
        <w:rPr>
          <w:b/>
          <w:sz w:val="20"/>
          <w:szCs w:val="20"/>
        </w:rPr>
        <w:t>İhalenin yapılacağı yer</w:t>
      </w:r>
      <w:r w:rsidRPr="00ED02A0">
        <w:rPr>
          <w:b/>
          <w:sz w:val="20"/>
          <w:szCs w:val="20"/>
        </w:rPr>
        <w:tab/>
        <w:t xml:space="preserve">  : Suruç İlçe Milli Eğitim Müdürlüğü Konferans Salonu</w:t>
      </w:r>
    </w:p>
    <w:p w:rsidR="009D3C37" w:rsidRPr="00ED02A0" w:rsidRDefault="009D3C37" w:rsidP="009D3C37">
      <w:pPr>
        <w:ind w:left="-142"/>
        <w:rPr>
          <w:b/>
          <w:color w:val="00B0F0"/>
          <w:sz w:val="20"/>
          <w:szCs w:val="20"/>
        </w:rPr>
      </w:pPr>
      <w:r w:rsidRPr="00ED02A0">
        <w:rPr>
          <w:b/>
          <w:sz w:val="20"/>
          <w:szCs w:val="20"/>
        </w:rPr>
        <w:t>İhale Tarihi</w:t>
      </w:r>
      <w:r w:rsidRPr="00ED02A0">
        <w:rPr>
          <w:b/>
          <w:sz w:val="20"/>
          <w:szCs w:val="20"/>
        </w:rPr>
        <w:tab/>
        <w:t xml:space="preserve">                  :  </w:t>
      </w:r>
      <w:r>
        <w:rPr>
          <w:b/>
          <w:color w:val="00B0F0"/>
          <w:sz w:val="20"/>
          <w:szCs w:val="20"/>
        </w:rPr>
        <w:t>23.12</w:t>
      </w:r>
      <w:r w:rsidRPr="00ED02A0">
        <w:rPr>
          <w:b/>
          <w:color w:val="00B0F0"/>
          <w:sz w:val="20"/>
          <w:szCs w:val="20"/>
        </w:rPr>
        <w:t>.2024</w:t>
      </w:r>
    </w:p>
    <w:p w:rsidR="009D3C37" w:rsidRDefault="009D3C37" w:rsidP="009D3C37">
      <w:pPr>
        <w:ind w:left="-142"/>
        <w:rPr>
          <w:b/>
          <w:color w:val="00B0F0"/>
          <w:sz w:val="20"/>
          <w:szCs w:val="20"/>
        </w:rPr>
      </w:pPr>
      <w:r w:rsidRPr="00ED02A0">
        <w:rPr>
          <w:b/>
          <w:sz w:val="20"/>
          <w:szCs w:val="20"/>
        </w:rPr>
        <w:t>İhale Saati</w:t>
      </w:r>
      <w:r>
        <w:rPr>
          <w:b/>
          <w:sz w:val="20"/>
          <w:szCs w:val="20"/>
        </w:rPr>
        <w:tab/>
      </w:r>
      <w:r>
        <w:rPr>
          <w:b/>
          <w:sz w:val="20"/>
          <w:szCs w:val="20"/>
        </w:rPr>
        <w:tab/>
        <w:t xml:space="preserve"> </w:t>
      </w:r>
      <w:r w:rsidRPr="00ED02A0">
        <w:rPr>
          <w:b/>
          <w:sz w:val="20"/>
          <w:szCs w:val="20"/>
        </w:rPr>
        <w:t xml:space="preserve">  :  </w:t>
      </w:r>
      <w:proofErr w:type="gramStart"/>
      <w:r w:rsidRPr="00ED02A0">
        <w:rPr>
          <w:b/>
          <w:color w:val="00B0F0"/>
          <w:sz w:val="20"/>
          <w:szCs w:val="20"/>
        </w:rPr>
        <w:t>14:00</w:t>
      </w:r>
      <w:proofErr w:type="gramEnd"/>
    </w:p>
    <w:p w:rsidR="009D3C37" w:rsidRPr="00ED02A0" w:rsidRDefault="009D3C37" w:rsidP="009D3C37">
      <w:pPr>
        <w:ind w:left="-142"/>
        <w:rPr>
          <w:b/>
          <w:color w:val="00B0F0"/>
          <w:sz w:val="20"/>
          <w:szCs w:val="20"/>
        </w:rPr>
      </w:pPr>
    </w:p>
    <w:p w:rsidR="001C1DC9" w:rsidRPr="00A92964" w:rsidRDefault="001C1DC9" w:rsidP="001C1DC9">
      <w:pPr>
        <w:tabs>
          <w:tab w:val="left" w:pos="284"/>
        </w:tabs>
        <w:ind w:left="-142"/>
        <w:rPr>
          <w:b/>
          <w:bCs/>
          <w:color w:val="0070C0"/>
          <w:sz w:val="18"/>
          <w:szCs w:val="18"/>
        </w:rPr>
      </w:pPr>
      <w:r w:rsidRPr="00A92964">
        <w:rPr>
          <w:b/>
          <w:bCs/>
          <w:sz w:val="18"/>
          <w:szCs w:val="18"/>
        </w:rPr>
        <w:t>MADDE-</w:t>
      </w:r>
      <w:proofErr w:type="gramStart"/>
      <w:r w:rsidRPr="00A92964">
        <w:rPr>
          <w:b/>
          <w:bCs/>
          <w:sz w:val="18"/>
          <w:szCs w:val="18"/>
        </w:rPr>
        <w:t>3  İhale</w:t>
      </w:r>
      <w:proofErr w:type="gramEnd"/>
      <w:r w:rsidRPr="00A92964">
        <w:rPr>
          <w:b/>
          <w:bCs/>
          <w:sz w:val="18"/>
          <w:szCs w:val="18"/>
        </w:rPr>
        <w:t xml:space="preserve"> İle İlgili Bilgiler</w:t>
      </w:r>
    </w:p>
    <w:p w:rsidR="001C1DC9" w:rsidRPr="00A92964" w:rsidRDefault="001C1DC9" w:rsidP="001C1DC9">
      <w:pPr>
        <w:tabs>
          <w:tab w:val="left" w:pos="284"/>
        </w:tabs>
        <w:ind w:left="-142"/>
        <w:rPr>
          <w:b/>
          <w:bCs/>
          <w:color w:val="0070C0"/>
          <w:sz w:val="18"/>
          <w:szCs w:val="18"/>
        </w:rPr>
      </w:pPr>
      <w:proofErr w:type="gramStart"/>
      <w:r w:rsidRPr="00A92964">
        <w:rPr>
          <w:b/>
          <w:sz w:val="18"/>
          <w:szCs w:val="18"/>
        </w:rPr>
        <w:t xml:space="preserve">İhale Usulü: </w:t>
      </w:r>
      <w:r w:rsidRPr="00A92964">
        <w:rPr>
          <w:sz w:val="18"/>
          <w:szCs w:val="18"/>
        </w:rPr>
        <w:t>kantin İhalesi; Milli Eğitim Bakanlığı ( Resmi Gazete 09.02.2012 tarih ve 28199 ve 01.12.2023 tarih ve 32386 sayılı yönetmelikte yapılan değişiklik) Okul Aile Birliği Yönetmeliğinin 20.maddesi hükümleri doğrultusunda, 08.09.1983 tarihli 2886 sayılı Devlet İhale Kanunu’nun 51. Maddesinin(g) bendine göre pazarlık usulü ile yapılır.</w:t>
      </w:r>
      <w:proofErr w:type="gramEnd"/>
    </w:p>
    <w:p w:rsidR="001C1DC9" w:rsidRPr="00A92964" w:rsidRDefault="001C1DC9" w:rsidP="001C1DC9">
      <w:pPr>
        <w:rPr>
          <w:b/>
          <w:sz w:val="18"/>
          <w:szCs w:val="18"/>
        </w:rPr>
      </w:pPr>
    </w:p>
    <w:p w:rsidR="001C1DC9" w:rsidRPr="00A92964" w:rsidRDefault="001C1DC9" w:rsidP="001C1DC9">
      <w:pPr>
        <w:ind w:left="-142"/>
        <w:rPr>
          <w:b/>
          <w:sz w:val="18"/>
          <w:szCs w:val="18"/>
        </w:rPr>
      </w:pPr>
      <w:r w:rsidRPr="00A92964">
        <w:rPr>
          <w:b/>
          <w:sz w:val="18"/>
          <w:szCs w:val="18"/>
        </w:rPr>
        <w:t>MADDE-4</w:t>
      </w:r>
    </w:p>
    <w:p w:rsidR="001C1DC9" w:rsidRPr="00A92964" w:rsidRDefault="001C1DC9" w:rsidP="001C1DC9">
      <w:pPr>
        <w:ind w:left="-142"/>
        <w:rPr>
          <w:b/>
          <w:sz w:val="18"/>
          <w:szCs w:val="18"/>
        </w:rPr>
      </w:pPr>
      <w:r w:rsidRPr="00A92964">
        <w:rPr>
          <w:b/>
          <w:sz w:val="18"/>
          <w:szCs w:val="18"/>
        </w:rPr>
        <w:t>İhaleye Katılmak İçin Gerekli Olan Belgeler:</w:t>
      </w:r>
    </w:p>
    <w:p w:rsidR="001C1DC9" w:rsidRPr="00A92964" w:rsidRDefault="001C1DC9" w:rsidP="001C1DC9">
      <w:pPr>
        <w:ind w:left="-180"/>
        <w:rPr>
          <w:sz w:val="18"/>
          <w:szCs w:val="18"/>
        </w:rPr>
      </w:pPr>
    </w:p>
    <w:p w:rsidR="001C1DC9" w:rsidRPr="00A92964" w:rsidRDefault="001C1DC9" w:rsidP="001C1DC9">
      <w:pPr>
        <w:numPr>
          <w:ilvl w:val="0"/>
          <w:numId w:val="1"/>
        </w:numPr>
        <w:ind w:left="-180"/>
        <w:jc w:val="both"/>
        <w:rPr>
          <w:sz w:val="18"/>
          <w:szCs w:val="18"/>
        </w:rPr>
      </w:pPr>
      <w:r w:rsidRPr="00A92964">
        <w:rPr>
          <w:sz w:val="18"/>
          <w:szCs w:val="18"/>
        </w:rPr>
        <w:t>T.C. Vatandaşı olmak</w:t>
      </w:r>
    </w:p>
    <w:p w:rsidR="001C1DC9" w:rsidRPr="00A92964" w:rsidRDefault="001C1DC9" w:rsidP="001C1DC9">
      <w:pPr>
        <w:numPr>
          <w:ilvl w:val="0"/>
          <w:numId w:val="1"/>
        </w:numPr>
        <w:ind w:left="-180"/>
        <w:jc w:val="both"/>
        <w:rPr>
          <w:sz w:val="18"/>
          <w:szCs w:val="18"/>
        </w:rPr>
      </w:pPr>
      <w:r w:rsidRPr="00A92964">
        <w:rPr>
          <w:sz w:val="18"/>
          <w:szCs w:val="18"/>
        </w:rPr>
        <w:t>Nüfus Cüzdanı ve arkalı önlü fotokopisi</w:t>
      </w:r>
    </w:p>
    <w:p w:rsidR="001C1DC9" w:rsidRPr="00A92964" w:rsidRDefault="001C1DC9" w:rsidP="001C1DC9">
      <w:pPr>
        <w:numPr>
          <w:ilvl w:val="0"/>
          <w:numId w:val="1"/>
        </w:numPr>
        <w:ind w:left="-180"/>
        <w:jc w:val="both"/>
        <w:rPr>
          <w:sz w:val="18"/>
          <w:szCs w:val="18"/>
        </w:rPr>
      </w:pPr>
      <w:proofErr w:type="gramStart"/>
      <w:r w:rsidRPr="00A92964">
        <w:rPr>
          <w:sz w:val="18"/>
          <w:szCs w:val="18"/>
        </w:rPr>
        <w:t>İkametgah</w:t>
      </w:r>
      <w:proofErr w:type="gramEnd"/>
      <w:r w:rsidRPr="00A92964">
        <w:rPr>
          <w:sz w:val="18"/>
          <w:szCs w:val="18"/>
        </w:rPr>
        <w:t xml:space="preserve"> İlmühaberi geçerlilik süresinde olacaktır.( E-devletten alınabilir)</w:t>
      </w:r>
    </w:p>
    <w:p w:rsidR="001C1DC9" w:rsidRPr="00A92964" w:rsidRDefault="001C1DC9" w:rsidP="001C1DC9">
      <w:pPr>
        <w:numPr>
          <w:ilvl w:val="0"/>
          <w:numId w:val="1"/>
        </w:numPr>
        <w:ind w:left="-180"/>
        <w:jc w:val="both"/>
        <w:rPr>
          <w:sz w:val="18"/>
          <w:szCs w:val="18"/>
        </w:rPr>
      </w:pPr>
      <w:r w:rsidRPr="00A92964">
        <w:rPr>
          <w:sz w:val="18"/>
          <w:szCs w:val="18"/>
        </w:rPr>
        <w:t xml:space="preserve">Cumhuriyet Savcılığından adli sicil ve arşiv kaydının olmadığına dair belgenin aslı (Taksirli suçlar ile tecil edilmiş hükümler hariç olmak  üzere hapis veyahut affa uğramış olsalar bile devletin şahsiyetine karşı işlenen suçlarla, basit nitelikli </w:t>
      </w:r>
      <w:proofErr w:type="gramStart"/>
      <w:r w:rsidRPr="00A92964">
        <w:rPr>
          <w:sz w:val="18"/>
          <w:szCs w:val="18"/>
        </w:rPr>
        <w:t>zimmet , irtikap</w:t>
      </w:r>
      <w:proofErr w:type="gramEnd"/>
      <w:r w:rsidRPr="00A92964">
        <w:rPr>
          <w:sz w:val="18"/>
          <w:szCs w:val="18"/>
        </w:rPr>
        <w:t>, rüşvet,    hırsızlık, dolandırıcılık, sahtecilik, inancı kötüye kullanma, dolanlı iflas  gibi yüz kızartıcı veya şeref ve haysiyeti kırıcı suçtan  veya istimal istihlak kaçakçılığı hariç kaçakçılık, resmi ihale ve alım satımlara fesat karıştırma, devlet sırlarını açığa vurma  suçlarından dolayı hükümlü bulunanlar ve kamu haklarından yoksun bırakılanlar ihaleye katılamazlar)</w:t>
      </w:r>
    </w:p>
    <w:p w:rsidR="001C1DC9" w:rsidRPr="00A92964" w:rsidRDefault="001C1DC9" w:rsidP="001C1DC9">
      <w:pPr>
        <w:numPr>
          <w:ilvl w:val="0"/>
          <w:numId w:val="1"/>
        </w:numPr>
        <w:ind w:left="-180"/>
        <w:jc w:val="both"/>
        <w:rPr>
          <w:sz w:val="18"/>
          <w:szCs w:val="18"/>
        </w:rPr>
      </w:pPr>
      <w:r w:rsidRPr="00A92964">
        <w:rPr>
          <w:sz w:val="18"/>
          <w:szCs w:val="18"/>
        </w:rPr>
        <w:t xml:space="preserve">Herhangi bir sağlık kurum veya kuruluşundan son altı ay içerisinde alınmış olan sağlık </w:t>
      </w:r>
      <w:proofErr w:type="gramStart"/>
      <w:r w:rsidRPr="00A92964">
        <w:rPr>
          <w:sz w:val="18"/>
          <w:szCs w:val="18"/>
        </w:rPr>
        <w:t>raporu .</w:t>
      </w:r>
      <w:proofErr w:type="gramEnd"/>
    </w:p>
    <w:p w:rsidR="001C1DC9" w:rsidRPr="00A92964" w:rsidRDefault="001C1DC9" w:rsidP="001C1DC9">
      <w:pPr>
        <w:numPr>
          <w:ilvl w:val="0"/>
          <w:numId w:val="1"/>
        </w:numPr>
        <w:ind w:left="-182" w:hanging="357"/>
        <w:jc w:val="both"/>
        <w:rPr>
          <w:sz w:val="18"/>
          <w:szCs w:val="18"/>
        </w:rPr>
      </w:pPr>
      <w:r w:rsidRPr="00A92964">
        <w:rPr>
          <w:sz w:val="18"/>
          <w:szCs w:val="18"/>
        </w:rPr>
        <w:t>Okul Aile Birliği Yönetmeliğinin 20. Maddesinin 4.</w:t>
      </w:r>
      <w:proofErr w:type="gramStart"/>
      <w:r w:rsidRPr="00A92964">
        <w:rPr>
          <w:sz w:val="18"/>
          <w:szCs w:val="18"/>
        </w:rPr>
        <w:t>fıkrasına  göre</w:t>
      </w:r>
      <w:proofErr w:type="gramEnd"/>
      <w:r w:rsidRPr="00A92964">
        <w:rPr>
          <w:sz w:val="18"/>
          <w:szCs w:val="18"/>
        </w:rPr>
        <w:t xml:space="preserve"> </w:t>
      </w:r>
      <w:r w:rsidRPr="00A92964">
        <w:rPr>
          <w:b/>
          <w:bCs/>
          <w:color w:val="000000"/>
          <w:sz w:val="18"/>
          <w:szCs w:val="18"/>
        </w:rPr>
        <w:t> </w:t>
      </w:r>
      <w:r w:rsidRPr="00A92964">
        <w:rPr>
          <w:color w:val="000000"/>
          <w:sz w:val="18"/>
          <w:szCs w:val="18"/>
        </w:rPr>
        <w:t>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belgelerinde en az birine sahip olma şartı aranacaktır</w:t>
      </w:r>
      <w:proofErr w:type="gramStart"/>
      <w:r w:rsidRPr="00A92964">
        <w:rPr>
          <w:color w:val="000000"/>
          <w:sz w:val="18"/>
          <w:szCs w:val="18"/>
        </w:rPr>
        <w:t>.</w:t>
      </w:r>
      <w:r w:rsidRPr="00A92964">
        <w:rPr>
          <w:b/>
          <w:sz w:val="18"/>
          <w:szCs w:val="18"/>
        </w:rPr>
        <w:t>.</w:t>
      </w:r>
      <w:proofErr w:type="gramEnd"/>
      <w:r w:rsidRPr="00A92964">
        <w:rPr>
          <w:b/>
          <w:sz w:val="18"/>
          <w:szCs w:val="18"/>
        </w:rPr>
        <w:t>” (Belge aslı veya aslı gibidir onaylı olmalıdır)</w:t>
      </w:r>
    </w:p>
    <w:p w:rsidR="001C1DC9" w:rsidRPr="00A92964" w:rsidRDefault="001C1DC9" w:rsidP="001C1DC9">
      <w:pPr>
        <w:numPr>
          <w:ilvl w:val="0"/>
          <w:numId w:val="1"/>
        </w:numPr>
        <w:ind w:left="-182" w:hanging="357"/>
        <w:rPr>
          <w:b/>
          <w:sz w:val="18"/>
          <w:szCs w:val="18"/>
        </w:rPr>
      </w:pPr>
      <w:r w:rsidRPr="00A92964">
        <w:rPr>
          <w:sz w:val="18"/>
          <w:szCs w:val="18"/>
        </w:rPr>
        <w:t xml:space="preserve">Suruç Esnaf ve </w:t>
      </w:r>
      <w:proofErr w:type="gramStart"/>
      <w:r w:rsidRPr="00A92964">
        <w:rPr>
          <w:sz w:val="18"/>
          <w:szCs w:val="18"/>
        </w:rPr>
        <w:t>Sanatkarlar  Odasından</w:t>
      </w:r>
      <w:proofErr w:type="gramEnd"/>
      <w:r w:rsidRPr="00A92964">
        <w:rPr>
          <w:sz w:val="18"/>
          <w:szCs w:val="18"/>
        </w:rPr>
        <w:t xml:space="preserve"> alınacak, adına kayıtlı kantin işletmesi bulunmadığına ve ihalelerden men yasağı olmadığına dair belge (Aslı)</w:t>
      </w:r>
    </w:p>
    <w:p w:rsidR="001C1DC9" w:rsidRPr="00A92964" w:rsidRDefault="001C1DC9" w:rsidP="001C1DC9">
      <w:pPr>
        <w:numPr>
          <w:ilvl w:val="0"/>
          <w:numId w:val="1"/>
        </w:numPr>
        <w:ind w:left="-182" w:hanging="357"/>
        <w:rPr>
          <w:b/>
          <w:sz w:val="18"/>
          <w:szCs w:val="18"/>
        </w:rPr>
      </w:pPr>
      <w:r w:rsidRPr="00A92964">
        <w:rPr>
          <w:sz w:val="18"/>
          <w:szCs w:val="18"/>
        </w:rPr>
        <w:t xml:space="preserve">İhale </w:t>
      </w:r>
      <w:proofErr w:type="gramStart"/>
      <w:r w:rsidRPr="00A92964">
        <w:rPr>
          <w:sz w:val="18"/>
          <w:szCs w:val="18"/>
        </w:rPr>
        <w:t>Şartnamesi  istekli</w:t>
      </w:r>
      <w:proofErr w:type="gramEnd"/>
      <w:r w:rsidRPr="00A92964">
        <w:rPr>
          <w:sz w:val="18"/>
          <w:szCs w:val="18"/>
        </w:rPr>
        <w:t xml:space="preserve"> tarafından  </w:t>
      </w:r>
      <w:r w:rsidRPr="00A92964">
        <w:rPr>
          <w:b/>
          <w:sz w:val="18"/>
          <w:szCs w:val="18"/>
        </w:rPr>
        <w:t>“ŞARTNAMEYİ OKUDUM KABUL EDİYORUM”</w:t>
      </w:r>
      <w:r w:rsidRPr="00A92964">
        <w:rPr>
          <w:sz w:val="18"/>
          <w:szCs w:val="18"/>
        </w:rPr>
        <w:t xml:space="preserve"> ibaresi el yazısı ile yazılmış ve imzalanmış olan ihale idare şartnamesi (İlgili Okul Müdürlüğünden temin edilecek ve onaylı olacaktır.)</w:t>
      </w:r>
    </w:p>
    <w:p w:rsidR="001C1DC9" w:rsidRPr="00A92964" w:rsidRDefault="001C1DC9" w:rsidP="001C1DC9">
      <w:pPr>
        <w:numPr>
          <w:ilvl w:val="0"/>
          <w:numId w:val="1"/>
        </w:numPr>
        <w:ind w:left="-182" w:hanging="357"/>
        <w:rPr>
          <w:b/>
          <w:sz w:val="18"/>
          <w:szCs w:val="18"/>
        </w:rPr>
      </w:pPr>
      <w:r w:rsidRPr="00A92964">
        <w:rPr>
          <w:sz w:val="18"/>
          <w:szCs w:val="18"/>
        </w:rPr>
        <w:lastRenderedPageBreak/>
        <w:t xml:space="preserve">Şartname ekinde yer alan standart forma uygun imzalı </w:t>
      </w:r>
      <w:r w:rsidRPr="00A92964">
        <w:rPr>
          <w:b/>
          <w:sz w:val="18"/>
          <w:szCs w:val="18"/>
        </w:rPr>
        <w:t>Teklif Mektubu</w:t>
      </w:r>
    </w:p>
    <w:p w:rsidR="001C1DC9" w:rsidRPr="00A92964" w:rsidRDefault="001C1DC9" w:rsidP="001C1DC9">
      <w:pPr>
        <w:ind w:left="-182"/>
        <w:rPr>
          <w:b/>
          <w:sz w:val="18"/>
          <w:szCs w:val="18"/>
        </w:rPr>
      </w:pPr>
    </w:p>
    <w:p w:rsidR="001C1DC9" w:rsidRPr="00A92964" w:rsidRDefault="001C1DC9" w:rsidP="001C1DC9">
      <w:pPr>
        <w:numPr>
          <w:ilvl w:val="0"/>
          <w:numId w:val="1"/>
        </w:numPr>
        <w:ind w:left="-182" w:hanging="357"/>
        <w:rPr>
          <w:b/>
          <w:sz w:val="18"/>
          <w:szCs w:val="18"/>
        </w:rPr>
      </w:pPr>
      <w:r w:rsidRPr="00A92964">
        <w:rPr>
          <w:spacing w:val="-2"/>
          <w:sz w:val="18"/>
          <w:szCs w:val="18"/>
        </w:rPr>
        <w:t>Suruç</w:t>
      </w:r>
      <w:r w:rsidR="00213BCF">
        <w:rPr>
          <w:spacing w:val="-2"/>
          <w:sz w:val="18"/>
          <w:szCs w:val="18"/>
        </w:rPr>
        <w:t xml:space="preserve"> </w:t>
      </w:r>
      <w:r w:rsidRPr="00A92964">
        <w:rPr>
          <w:spacing w:val="-2"/>
          <w:sz w:val="18"/>
          <w:szCs w:val="18"/>
        </w:rPr>
        <w:t>İlçe</w:t>
      </w:r>
      <w:r w:rsidR="00213BCF">
        <w:rPr>
          <w:spacing w:val="-2"/>
          <w:sz w:val="18"/>
          <w:szCs w:val="18"/>
        </w:rPr>
        <w:t xml:space="preserve"> </w:t>
      </w:r>
      <w:r w:rsidRPr="00A92964">
        <w:rPr>
          <w:spacing w:val="-2"/>
          <w:sz w:val="18"/>
          <w:szCs w:val="18"/>
        </w:rPr>
        <w:t>Milli</w:t>
      </w:r>
      <w:r w:rsidR="00213BCF">
        <w:rPr>
          <w:spacing w:val="-2"/>
          <w:sz w:val="18"/>
          <w:szCs w:val="18"/>
        </w:rPr>
        <w:t xml:space="preserve"> </w:t>
      </w:r>
      <w:r w:rsidRPr="00A92964">
        <w:rPr>
          <w:spacing w:val="-2"/>
          <w:sz w:val="18"/>
          <w:szCs w:val="18"/>
        </w:rPr>
        <w:t>Eğitim</w:t>
      </w:r>
      <w:r w:rsidR="00213BCF">
        <w:rPr>
          <w:spacing w:val="-2"/>
          <w:sz w:val="18"/>
          <w:szCs w:val="18"/>
        </w:rPr>
        <w:t xml:space="preserve"> </w:t>
      </w:r>
      <w:r w:rsidRPr="00A92964">
        <w:rPr>
          <w:spacing w:val="-2"/>
          <w:sz w:val="18"/>
          <w:szCs w:val="18"/>
        </w:rPr>
        <w:t>Müdürlüğüne</w:t>
      </w:r>
      <w:r w:rsidR="00213BCF">
        <w:rPr>
          <w:spacing w:val="-2"/>
          <w:sz w:val="18"/>
          <w:szCs w:val="18"/>
        </w:rPr>
        <w:t xml:space="preserve"> </w:t>
      </w:r>
      <w:r w:rsidRPr="00A92964">
        <w:rPr>
          <w:spacing w:val="-2"/>
          <w:sz w:val="18"/>
          <w:szCs w:val="18"/>
        </w:rPr>
        <w:t>ait</w:t>
      </w:r>
      <w:r w:rsidR="00213BCF">
        <w:rPr>
          <w:spacing w:val="-2"/>
          <w:sz w:val="18"/>
          <w:szCs w:val="18"/>
        </w:rPr>
        <w:t xml:space="preserve"> </w:t>
      </w:r>
      <w:r w:rsidRPr="00A92964">
        <w:rPr>
          <w:spacing w:val="-2"/>
          <w:sz w:val="18"/>
          <w:szCs w:val="18"/>
        </w:rPr>
        <w:t>Ziraat Bankası</w:t>
      </w:r>
      <w:r w:rsidR="00213BCF">
        <w:rPr>
          <w:spacing w:val="-2"/>
          <w:sz w:val="18"/>
          <w:szCs w:val="18"/>
        </w:rPr>
        <w:t xml:space="preserve"> </w:t>
      </w:r>
      <w:r w:rsidRPr="00A92964">
        <w:rPr>
          <w:spacing w:val="-2"/>
          <w:sz w:val="18"/>
          <w:szCs w:val="18"/>
        </w:rPr>
        <w:t>Suruç</w:t>
      </w:r>
      <w:r w:rsidR="00213BCF">
        <w:rPr>
          <w:spacing w:val="-2"/>
          <w:sz w:val="18"/>
          <w:szCs w:val="18"/>
        </w:rPr>
        <w:t xml:space="preserve"> </w:t>
      </w:r>
      <w:r w:rsidRPr="00A92964">
        <w:rPr>
          <w:spacing w:val="-2"/>
          <w:sz w:val="18"/>
          <w:szCs w:val="18"/>
        </w:rPr>
        <w:t>Şubesi</w:t>
      </w:r>
      <w:r w:rsidRPr="00A92964">
        <w:rPr>
          <w:b/>
          <w:i/>
          <w:spacing w:val="-2"/>
          <w:sz w:val="18"/>
          <w:szCs w:val="18"/>
        </w:rPr>
        <w:t>TR090001000255280627245024</w:t>
      </w:r>
      <w:r w:rsidRPr="00A92964">
        <w:rPr>
          <w:b/>
          <w:sz w:val="18"/>
          <w:szCs w:val="18"/>
        </w:rPr>
        <w:t xml:space="preserve"> </w:t>
      </w:r>
      <w:proofErr w:type="spellStart"/>
      <w:r w:rsidRPr="00A92964">
        <w:rPr>
          <w:b/>
          <w:sz w:val="18"/>
          <w:szCs w:val="18"/>
        </w:rPr>
        <w:t>iban</w:t>
      </w:r>
      <w:proofErr w:type="spellEnd"/>
      <w:r w:rsidRPr="00A92964">
        <w:rPr>
          <w:b/>
          <w:sz w:val="18"/>
          <w:szCs w:val="18"/>
        </w:rPr>
        <w:t xml:space="preserve"> </w:t>
      </w:r>
      <w:proofErr w:type="spellStart"/>
      <w:r w:rsidRPr="00A92964">
        <w:rPr>
          <w:b/>
          <w:sz w:val="18"/>
          <w:szCs w:val="18"/>
        </w:rPr>
        <w:t>nolu</w:t>
      </w:r>
      <w:proofErr w:type="spellEnd"/>
      <w:r w:rsidRPr="00A92964">
        <w:rPr>
          <w:b/>
          <w:sz w:val="18"/>
          <w:szCs w:val="18"/>
        </w:rPr>
        <w:t xml:space="preserve">  kantin kati teminat  hesabına</w:t>
      </w:r>
      <w:r w:rsidRPr="00A92964">
        <w:rPr>
          <w:sz w:val="18"/>
          <w:szCs w:val="18"/>
        </w:rPr>
        <w:t xml:space="preserve"> okul adı ve kiralanacak yerin cinsi (kantin) belirtilerek nakit olarak yatırılacaktır</w:t>
      </w:r>
      <w:proofErr w:type="gramStart"/>
      <w:r w:rsidRPr="00A92964">
        <w:rPr>
          <w:sz w:val="18"/>
          <w:szCs w:val="18"/>
        </w:rPr>
        <w:t>.,</w:t>
      </w:r>
      <w:proofErr w:type="gramEnd"/>
      <w:r w:rsidRPr="00A92964">
        <w:rPr>
          <w:sz w:val="18"/>
          <w:szCs w:val="18"/>
        </w:rPr>
        <w:t xml:space="preserve"> kiralanacak okul kantininin ismi belirtilmek suretiyle Yıllık Muhammen Bedelin (%) 3’ü kadar </w:t>
      </w:r>
      <w:r w:rsidR="000673B1">
        <w:rPr>
          <w:b/>
          <w:color w:val="0070C0"/>
          <w:sz w:val="18"/>
          <w:szCs w:val="18"/>
        </w:rPr>
        <w:t>(</w:t>
      </w:r>
      <w:r w:rsidR="009D3C37">
        <w:rPr>
          <w:b/>
          <w:color w:val="0070C0"/>
          <w:sz w:val="18"/>
          <w:szCs w:val="18"/>
        </w:rPr>
        <w:t>294</w:t>
      </w:r>
      <w:r w:rsidRPr="00A92964">
        <w:rPr>
          <w:b/>
          <w:color w:val="0070C0"/>
          <w:sz w:val="18"/>
          <w:szCs w:val="18"/>
        </w:rPr>
        <w:t xml:space="preserve"> TL</w:t>
      </w:r>
      <w:r w:rsidRPr="00A92964">
        <w:rPr>
          <w:sz w:val="18"/>
          <w:szCs w:val="18"/>
        </w:rPr>
        <w:t>) geçici teminatın yatırıldığına dair banka dekontu veya herhangi bir bankadan alınacak  Teminat Mektubunun aslı (2886 Sayılı Devlet İhale Kanununun 26. Maddesinde belirtilen değerler teminat olarak kabul edilecektir.)</w:t>
      </w:r>
    </w:p>
    <w:p w:rsidR="001C1DC9" w:rsidRPr="00A92964" w:rsidRDefault="001C1DC9" w:rsidP="001C1DC9">
      <w:pPr>
        <w:numPr>
          <w:ilvl w:val="0"/>
          <w:numId w:val="1"/>
        </w:numPr>
        <w:ind w:left="-182" w:hanging="357"/>
        <w:rPr>
          <w:sz w:val="18"/>
          <w:szCs w:val="18"/>
        </w:rPr>
      </w:pPr>
      <w:r w:rsidRPr="00A92964">
        <w:rPr>
          <w:sz w:val="18"/>
          <w:szCs w:val="18"/>
        </w:rPr>
        <w:t>İhale tarihinden önce son 1 ay içerisinde SGK borcu olmadığına dair alınmış belge.</w:t>
      </w:r>
    </w:p>
    <w:p w:rsidR="001C1DC9" w:rsidRPr="00A92964" w:rsidRDefault="001C1DC9" w:rsidP="001C1DC9">
      <w:pPr>
        <w:numPr>
          <w:ilvl w:val="0"/>
          <w:numId w:val="1"/>
        </w:numPr>
        <w:ind w:left="-182" w:hanging="357"/>
        <w:rPr>
          <w:sz w:val="18"/>
          <w:szCs w:val="18"/>
        </w:rPr>
      </w:pPr>
      <w:r w:rsidRPr="00A92964">
        <w:rPr>
          <w:sz w:val="18"/>
          <w:szCs w:val="18"/>
        </w:rPr>
        <w:t>İhale tarihinden önce son 1 ay içerisinde Vergi borcu olmadığına dair alınmış belge</w:t>
      </w:r>
    </w:p>
    <w:p w:rsidR="001C1DC9" w:rsidRPr="00A92964" w:rsidRDefault="001C1DC9" w:rsidP="001C1DC9">
      <w:pPr>
        <w:numPr>
          <w:ilvl w:val="0"/>
          <w:numId w:val="1"/>
        </w:numPr>
        <w:ind w:left="-182" w:hanging="357"/>
        <w:rPr>
          <w:b/>
          <w:sz w:val="18"/>
          <w:szCs w:val="18"/>
        </w:rPr>
      </w:pPr>
      <w:r w:rsidRPr="00A92964">
        <w:rPr>
          <w:sz w:val="18"/>
          <w:szCs w:val="18"/>
        </w:rPr>
        <w:t xml:space="preserve">İstekli ihaleye </w:t>
      </w:r>
      <w:proofErr w:type="gramStart"/>
      <w:r w:rsidRPr="00A92964">
        <w:rPr>
          <w:sz w:val="18"/>
          <w:szCs w:val="18"/>
        </w:rPr>
        <w:t>vekalet</w:t>
      </w:r>
      <w:proofErr w:type="gramEnd"/>
      <w:r w:rsidRPr="00A92964">
        <w:rPr>
          <w:sz w:val="18"/>
          <w:szCs w:val="18"/>
        </w:rPr>
        <w:t xml:space="preserve"> ile iştirak ediyor ise noter tasdikli vekaletname</w:t>
      </w:r>
    </w:p>
    <w:p w:rsidR="001C1DC9" w:rsidRPr="00A92964" w:rsidRDefault="001C1DC9" w:rsidP="001C1DC9">
      <w:pPr>
        <w:numPr>
          <w:ilvl w:val="0"/>
          <w:numId w:val="1"/>
        </w:numPr>
        <w:ind w:left="-182" w:hanging="357"/>
        <w:rPr>
          <w:b/>
          <w:sz w:val="18"/>
          <w:szCs w:val="18"/>
        </w:rPr>
      </w:pPr>
      <w:r w:rsidRPr="00A92964">
        <w:rPr>
          <w:sz w:val="18"/>
          <w:szCs w:val="18"/>
        </w:rPr>
        <w:t>Yer Görme Tutanağı (Okul Müdürlüğünden alınacak)</w:t>
      </w:r>
    </w:p>
    <w:p w:rsidR="001C1DC9" w:rsidRPr="00A92964" w:rsidRDefault="001C1DC9" w:rsidP="001C1DC9">
      <w:pPr>
        <w:numPr>
          <w:ilvl w:val="0"/>
          <w:numId w:val="1"/>
        </w:numPr>
        <w:ind w:left="-182" w:hanging="357"/>
        <w:rPr>
          <w:b/>
          <w:sz w:val="18"/>
          <w:szCs w:val="18"/>
        </w:rPr>
      </w:pPr>
      <w:r w:rsidRPr="00A92964">
        <w:rPr>
          <w:sz w:val="18"/>
          <w:szCs w:val="18"/>
        </w:rPr>
        <w:t>İhalesine girdiği okulun servis taşımacılığını yapmadığına dair belge  (Okul Müdürlüğünden alınacaktır.)</w:t>
      </w:r>
    </w:p>
    <w:p w:rsidR="001C1DC9" w:rsidRPr="00A92964" w:rsidRDefault="001C1DC9" w:rsidP="00C1561E">
      <w:pPr>
        <w:ind w:left="-182"/>
        <w:rPr>
          <w:sz w:val="18"/>
          <w:szCs w:val="18"/>
        </w:rPr>
      </w:pPr>
      <w:r w:rsidRPr="00A92964">
        <w:rPr>
          <w:sz w:val="18"/>
          <w:szCs w:val="18"/>
        </w:rPr>
        <w:t xml:space="preserve">NOT: Belge tarihleri ihale tarihinden son 1 (bir) ay içerisinden alınmış </w:t>
      </w:r>
      <w:proofErr w:type="gramStart"/>
      <w:r w:rsidRPr="00A92964">
        <w:rPr>
          <w:sz w:val="18"/>
          <w:szCs w:val="18"/>
        </w:rPr>
        <w:t>olmalıdır .</w:t>
      </w:r>
      <w:proofErr w:type="gramEnd"/>
      <w:r w:rsidRPr="00A92964">
        <w:rPr>
          <w:sz w:val="18"/>
          <w:szCs w:val="18"/>
        </w:rPr>
        <w:t xml:space="preserve"> Daha önce alınmış belgeler kabul edilmeyecektir. Eksik belgesi olanlar ihaleden elenecektir.</w:t>
      </w:r>
    </w:p>
    <w:p w:rsidR="00C1561E" w:rsidRDefault="00C1561E" w:rsidP="001C1DC9">
      <w:pPr>
        <w:ind w:left="-182"/>
        <w:rPr>
          <w:b/>
          <w:sz w:val="18"/>
          <w:szCs w:val="18"/>
        </w:rPr>
      </w:pPr>
    </w:p>
    <w:p w:rsidR="00C1561E" w:rsidRDefault="00C1561E" w:rsidP="001C1DC9">
      <w:pPr>
        <w:ind w:left="-182"/>
        <w:rPr>
          <w:b/>
          <w:sz w:val="18"/>
          <w:szCs w:val="18"/>
        </w:rPr>
      </w:pPr>
    </w:p>
    <w:p w:rsidR="001C1DC9" w:rsidRPr="00A92964" w:rsidRDefault="001C1DC9" w:rsidP="001C1DC9">
      <w:pPr>
        <w:ind w:left="-182"/>
        <w:rPr>
          <w:b/>
          <w:sz w:val="18"/>
          <w:szCs w:val="18"/>
        </w:rPr>
      </w:pPr>
      <w:r w:rsidRPr="00A92964">
        <w:rPr>
          <w:b/>
          <w:sz w:val="18"/>
          <w:szCs w:val="18"/>
        </w:rPr>
        <w:t>Madde -5</w:t>
      </w:r>
    </w:p>
    <w:p w:rsidR="001C1DC9" w:rsidRPr="00A92964" w:rsidRDefault="001C1DC9" w:rsidP="001C1DC9">
      <w:pPr>
        <w:ind w:left="-182"/>
        <w:rPr>
          <w:b/>
          <w:sz w:val="18"/>
          <w:szCs w:val="18"/>
        </w:rPr>
      </w:pPr>
      <w:r w:rsidRPr="00A92964">
        <w:rPr>
          <w:b/>
          <w:sz w:val="18"/>
          <w:szCs w:val="18"/>
        </w:rPr>
        <w:t xml:space="preserve">Teklifin hazırlanması ve verilmesi </w:t>
      </w:r>
    </w:p>
    <w:p w:rsidR="001C1DC9" w:rsidRPr="00A92964" w:rsidRDefault="001C1DC9" w:rsidP="001C1DC9">
      <w:pPr>
        <w:numPr>
          <w:ilvl w:val="0"/>
          <w:numId w:val="2"/>
        </w:numPr>
        <w:rPr>
          <w:b/>
          <w:sz w:val="18"/>
          <w:szCs w:val="18"/>
        </w:rPr>
      </w:pPr>
      <w:proofErr w:type="gramStart"/>
      <w:r w:rsidRPr="00A92964">
        <w:rPr>
          <w:b/>
          <w:sz w:val="18"/>
          <w:szCs w:val="18"/>
        </w:rPr>
        <w:t>ilk</w:t>
      </w:r>
      <w:proofErr w:type="gramEnd"/>
      <w:r w:rsidRPr="00A92964">
        <w:rPr>
          <w:b/>
          <w:sz w:val="18"/>
          <w:szCs w:val="18"/>
        </w:rPr>
        <w:t xml:space="preserve"> teklifler yazılı olarak yapılır. Teklif mektubu bir zarfa konup kapatıldıktan sonra zarfın üzerine isteklerinin adı, soyadı ve tebligata esas olarak göstereceği açık adres yazılır. Zarfın yapıştırılan yeri istekli tarafından imzalanır veya mühürlenir. Bu zarf geçici teminata ait alındı veya banka teminat mektubu ve istenilen diğer belgelerle birlikte ikinci bir zarfa konuları kapatılır. Dış zarfın üzerine isteklinin adı ve soyadı ile açık adresleri ve teklifin hangi işe ait olduğu yazılır.</w:t>
      </w:r>
    </w:p>
    <w:p w:rsidR="001C1DC9" w:rsidRPr="00A92964" w:rsidRDefault="001C1DC9" w:rsidP="001C1DC9">
      <w:pPr>
        <w:numPr>
          <w:ilvl w:val="0"/>
          <w:numId w:val="2"/>
        </w:numPr>
        <w:rPr>
          <w:b/>
          <w:sz w:val="18"/>
          <w:szCs w:val="18"/>
        </w:rPr>
      </w:pPr>
      <w:r w:rsidRPr="00A92964">
        <w:rPr>
          <w:b/>
          <w:sz w:val="18"/>
          <w:szCs w:val="18"/>
        </w:rPr>
        <w:t xml:space="preserve">Teklif mektubunun istekli tarafından imzalanması ve bu mektuplarda şartname ve eklerinin tamamen okunup kabul edildiğinin belirtilmesi, teklif edilen fiyatın rakam ve yazı ile açık olarak yazılması </w:t>
      </w:r>
      <w:r w:rsidR="00213BCF" w:rsidRPr="00A92964">
        <w:rPr>
          <w:b/>
          <w:sz w:val="18"/>
          <w:szCs w:val="18"/>
        </w:rPr>
        <w:t>zorunludur. Bunlardan</w:t>
      </w:r>
      <w:r w:rsidRPr="00A92964">
        <w:rPr>
          <w:b/>
          <w:sz w:val="18"/>
          <w:szCs w:val="18"/>
        </w:rPr>
        <w:t xml:space="preserve"> herhangi birine uygun olmayan ve üzerinde </w:t>
      </w:r>
      <w:r w:rsidR="00213BCF" w:rsidRPr="00A92964">
        <w:rPr>
          <w:b/>
          <w:sz w:val="18"/>
          <w:szCs w:val="18"/>
        </w:rPr>
        <w:t>kazıntı, silindi</w:t>
      </w:r>
      <w:r w:rsidRPr="00A92964">
        <w:rPr>
          <w:b/>
          <w:sz w:val="18"/>
          <w:szCs w:val="18"/>
        </w:rPr>
        <w:t xml:space="preserve"> veya düzeltme bulunan teklifler Reddolunarak hiç yapılmamış sayılır.</w:t>
      </w:r>
    </w:p>
    <w:p w:rsidR="001C1DC9" w:rsidRPr="00A92964" w:rsidRDefault="001C1DC9" w:rsidP="001C1DC9">
      <w:pPr>
        <w:numPr>
          <w:ilvl w:val="0"/>
          <w:numId w:val="2"/>
        </w:numPr>
        <w:rPr>
          <w:b/>
          <w:sz w:val="18"/>
          <w:szCs w:val="18"/>
        </w:rPr>
      </w:pPr>
      <w:r w:rsidRPr="00A92964">
        <w:rPr>
          <w:b/>
          <w:sz w:val="18"/>
          <w:szCs w:val="18"/>
        </w:rPr>
        <w:t xml:space="preserve">  Teklifler ilanda belirtilen saate kadar sıra numaraları alındıkları karşılığında komisyon başkanlığına verilir. Alındı numarası zarfın üzerine yazılır. Teklifler iadeli taahhütlü olarak da gönderilebilir. Bu takdirde dış zarfın üzerine komisyon başkanının adresi ile hangi işe ait olduğu, isteklerinin adı ve soyadı ile açık adresi </w:t>
      </w:r>
      <w:proofErr w:type="gramStart"/>
      <w:r w:rsidRPr="00A92964">
        <w:rPr>
          <w:b/>
          <w:sz w:val="18"/>
          <w:szCs w:val="18"/>
        </w:rPr>
        <w:t>yazılır .</w:t>
      </w:r>
      <w:proofErr w:type="gramEnd"/>
      <w:r w:rsidRPr="00A92964">
        <w:rPr>
          <w:b/>
          <w:sz w:val="18"/>
          <w:szCs w:val="18"/>
        </w:rPr>
        <w:t xml:space="preserve"> Posta ile gönderilecek tekliflerin ilanda belirtilen saate kadar komisyon başkanlığına ulaşması şarttır. Postadaki gecikme nedeniyle işleme konulmayacak olan tekliflerin alınış zamanı bir tutanakla tespit edilir.</w:t>
      </w:r>
    </w:p>
    <w:p w:rsidR="001C1DC9" w:rsidRPr="00A92964" w:rsidRDefault="001C1DC9" w:rsidP="001C1DC9">
      <w:pPr>
        <w:numPr>
          <w:ilvl w:val="0"/>
          <w:numId w:val="2"/>
        </w:numPr>
        <w:rPr>
          <w:b/>
          <w:sz w:val="18"/>
          <w:szCs w:val="18"/>
        </w:rPr>
      </w:pPr>
      <w:r w:rsidRPr="00A92964">
        <w:rPr>
          <w:b/>
          <w:sz w:val="18"/>
          <w:szCs w:val="18"/>
        </w:rPr>
        <w:t xml:space="preserve"> Komisyon başkanlığına verilen teklifler herhangi bir sebeple geri </w:t>
      </w:r>
      <w:proofErr w:type="gramStart"/>
      <w:r w:rsidRPr="00A92964">
        <w:rPr>
          <w:b/>
          <w:sz w:val="18"/>
          <w:szCs w:val="18"/>
        </w:rPr>
        <w:t>alınamaz .</w:t>
      </w:r>
      <w:proofErr w:type="gramEnd"/>
    </w:p>
    <w:p w:rsidR="001C1DC9" w:rsidRPr="00A92964" w:rsidRDefault="001C1DC9" w:rsidP="001C1DC9">
      <w:pPr>
        <w:numPr>
          <w:ilvl w:val="0"/>
          <w:numId w:val="2"/>
        </w:numPr>
        <w:rPr>
          <w:b/>
          <w:sz w:val="18"/>
          <w:szCs w:val="18"/>
        </w:rPr>
      </w:pPr>
      <w:r w:rsidRPr="00A92964">
        <w:rPr>
          <w:b/>
          <w:sz w:val="18"/>
          <w:szCs w:val="18"/>
        </w:rPr>
        <w:t xml:space="preserve"> Dış zarfların açılması: Tekliflerin açılma saati </w:t>
      </w:r>
      <w:proofErr w:type="gramStart"/>
      <w:r w:rsidRPr="00A92964">
        <w:rPr>
          <w:b/>
          <w:sz w:val="18"/>
          <w:szCs w:val="18"/>
        </w:rPr>
        <w:t>gelince , kaç</w:t>
      </w:r>
      <w:proofErr w:type="gramEnd"/>
      <w:r w:rsidRPr="00A92964">
        <w:rPr>
          <w:b/>
          <w:sz w:val="18"/>
          <w:szCs w:val="18"/>
        </w:rPr>
        <w:t xml:space="preserve"> teklif verilmiş olduğu bir tutanakla belirtildikten sonra dış zarflar hazır bulunan istekliler önünde alınış sırasına göre açılarak,  istenilen belgelerin ve geçici teminatın tam olarak vermiş olup olmadığı aranır .</w:t>
      </w:r>
    </w:p>
    <w:p w:rsidR="001C1DC9" w:rsidRPr="00A92964" w:rsidRDefault="001C1DC9" w:rsidP="001C1DC9">
      <w:pPr>
        <w:numPr>
          <w:ilvl w:val="0"/>
          <w:numId w:val="2"/>
        </w:numPr>
        <w:rPr>
          <w:b/>
          <w:sz w:val="18"/>
          <w:szCs w:val="18"/>
        </w:rPr>
      </w:pPr>
      <w:r w:rsidRPr="00A92964">
        <w:rPr>
          <w:b/>
          <w:sz w:val="18"/>
          <w:szCs w:val="18"/>
        </w:rPr>
        <w:t xml:space="preserve"> Belgeleri ile teminatı usulüne uygun ve tam olmayan istekliler teklif mektubu okunmayarak başkaca işleme konulmadan diğer belgelerle birlikte kendilerine veya vekillerine iade </w:t>
      </w:r>
      <w:proofErr w:type="gramStart"/>
      <w:r w:rsidRPr="00A92964">
        <w:rPr>
          <w:b/>
          <w:sz w:val="18"/>
          <w:szCs w:val="18"/>
        </w:rPr>
        <w:t>olunur .Bunlar</w:t>
      </w:r>
      <w:proofErr w:type="gramEnd"/>
      <w:r w:rsidRPr="00A92964">
        <w:rPr>
          <w:b/>
          <w:sz w:val="18"/>
          <w:szCs w:val="18"/>
        </w:rPr>
        <w:t xml:space="preserve"> ihaleye katılamazlar. Katılımcılardan </w:t>
      </w:r>
      <w:proofErr w:type="gramStart"/>
      <w:r w:rsidRPr="00A92964">
        <w:rPr>
          <w:b/>
          <w:sz w:val="18"/>
          <w:szCs w:val="18"/>
        </w:rPr>
        <w:t>5/6/1986</w:t>
      </w:r>
      <w:proofErr w:type="gramEnd"/>
      <w:r w:rsidRPr="00A92964">
        <w:rPr>
          <w:b/>
          <w:sz w:val="18"/>
          <w:szCs w:val="18"/>
        </w:rPr>
        <w:t xml:space="preserve"> tarihli ve 3308 sayılı mesleki eğitim kanunu hükümlerine göre kantin işletmeciliğinden alınmış ustalık belgelerine veya kantin işletmeciliğinden alınmış iş yeri açma belgesi olan Bulunması durumunda diğer belgeler ile ihalelere katılanlar da ihale dışı kalır.</w:t>
      </w:r>
    </w:p>
    <w:p w:rsidR="001C1DC9" w:rsidRPr="00A92964" w:rsidRDefault="001C1DC9" w:rsidP="001C1DC9">
      <w:pPr>
        <w:numPr>
          <w:ilvl w:val="0"/>
          <w:numId w:val="2"/>
        </w:numPr>
        <w:rPr>
          <w:b/>
          <w:sz w:val="18"/>
          <w:szCs w:val="18"/>
        </w:rPr>
      </w:pPr>
      <w:r w:rsidRPr="00A92964">
        <w:rPr>
          <w:b/>
          <w:sz w:val="18"/>
          <w:szCs w:val="18"/>
        </w:rPr>
        <w:t xml:space="preserve"> Teklif mektupları okunmadan önce, ihaleye katılacaklarından başka ihale odasından çıkarılır. Bundan sonra zarf numarası sırayla okunarak teklifler komisyon başkanı tarafından okunur veya okutulur ve bir listesi yapılır. Bu liste komisyon başkanı ve üyeleri tarafından imzalanır.</w:t>
      </w:r>
    </w:p>
    <w:p w:rsidR="001C1DC9" w:rsidRPr="00A92964" w:rsidRDefault="001C1DC9" w:rsidP="001C1DC9">
      <w:pPr>
        <w:numPr>
          <w:ilvl w:val="0"/>
          <w:numId w:val="2"/>
        </w:numPr>
        <w:rPr>
          <w:b/>
          <w:sz w:val="18"/>
          <w:szCs w:val="18"/>
        </w:rPr>
      </w:pPr>
      <w:r w:rsidRPr="00A92964">
        <w:rPr>
          <w:b/>
          <w:sz w:val="18"/>
          <w:szCs w:val="18"/>
        </w:rPr>
        <w:t xml:space="preserve"> Şartnameye uymayan ve başka şartlar taşıyan veya 2886 sayılı Devlet İhale Kanunu’nun 37. maddesinin son fıkrası hükmüne </w:t>
      </w:r>
      <w:proofErr w:type="gramStart"/>
      <w:r w:rsidRPr="00A92964">
        <w:rPr>
          <w:b/>
          <w:sz w:val="18"/>
          <w:szCs w:val="18"/>
        </w:rPr>
        <w:t>(</w:t>
      </w:r>
      <w:proofErr w:type="gramEnd"/>
      <w:r w:rsidRPr="00A92964">
        <w:rPr>
          <w:b/>
          <w:sz w:val="18"/>
          <w:szCs w:val="18"/>
        </w:rPr>
        <w:t>Teklif mektuplarının istekli tarafından imzalanması ve bu mektuplarda şartname ve eklerinin tamamen okunup kabul edildiğini belirtilmesi, teklif edilen fiyatın rakam ve yazı ile açık olarak yazılması zorunludur. Bunlardan herhangi birine uygun olmayan veya üzerinde kazıntı silinti veya düzeltme bulunan teklifler reddolunarak hiç yapılmamış sayılır</w:t>
      </w:r>
      <w:proofErr w:type="gramStart"/>
      <w:r w:rsidRPr="00A92964">
        <w:rPr>
          <w:b/>
          <w:sz w:val="18"/>
          <w:szCs w:val="18"/>
        </w:rPr>
        <w:t>)</w:t>
      </w:r>
      <w:proofErr w:type="gramEnd"/>
      <w:r w:rsidRPr="00A92964">
        <w:rPr>
          <w:b/>
          <w:sz w:val="18"/>
          <w:szCs w:val="18"/>
        </w:rPr>
        <w:t xml:space="preserve"> uygun olmayan teklif mektupları kabul edilmez.</w:t>
      </w:r>
    </w:p>
    <w:p w:rsidR="001C1DC9" w:rsidRPr="00A92964" w:rsidRDefault="001C1DC9" w:rsidP="001C1DC9">
      <w:pPr>
        <w:numPr>
          <w:ilvl w:val="0"/>
          <w:numId w:val="2"/>
        </w:numPr>
        <w:rPr>
          <w:b/>
          <w:sz w:val="18"/>
          <w:szCs w:val="18"/>
        </w:rPr>
      </w:pPr>
      <w:r w:rsidRPr="00A92964">
        <w:rPr>
          <w:b/>
          <w:sz w:val="18"/>
          <w:szCs w:val="18"/>
        </w:rPr>
        <w:t xml:space="preserve"> Tekliflerin ihale komisyonunca kontrolünden sonra ihaleye katılacak istekli veya isteklilerden yeniden teklifler alınacak </w:t>
      </w:r>
      <w:proofErr w:type="spellStart"/>
      <w:r w:rsidRPr="00A92964">
        <w:rPr>
          <w:b/>
          <w:sz w:val="18"/>
          <w:szCs w:val="18"/>
        </w:rPr>
        <w:t>alınacak</w:t>
      </w:r>
      <w:proofErr w:type="spellEnd"/>
      <w:r w:rsidRPr="00A92964">
        <w:rPr>
          <w:b/>
          <w:sz w:val="18"/>
          <w:szCs w:val="18"/>
        </w:rPr>
        <w:t xml:space="preserve"> teklifler ihaleye ait artırma </w:t>
      </w:r>
      <w:proofErr w:type="gramStart"/>
      <w:r w:rsidRPr="00A92964">
        <w:rPr>
          <w:b/>
          <w:sz w:val="18"/>
          <w:szCs w:val="18"/>
        </w:rPr>
        <w:t>kağıdına</w:t>
      </w:r>
      <w:proofErr w:type="gramEnd"/>
      <w:r w:rsidRPr="00A92964">
        <w:rPr>
          <w:b/>
          <w:sz w:val="18"/>
          <w:szCs w:val="18"/>
        </w:rPr>
        <w:t xml:space="preserve"> yazılacak ve teklif sahipleri tarafından imzalanacaktır. Artırma </w:t>
      </w:r>
      <w:proofErr w:type="gramStart"/>
      <w:r w:rsidRPr="00A92964">
        <w:rPr>
          <w:b/>
          <w:sz w:val="18"/>
          <w:szCs w:val="18"/>
        </w:rPr>
        <w:t>kağıdını</w:t>
      </w:r>
      <w:proofErr w:type="gramEnd"/>
      <w:r w:rsidRPr="00A92964">
        <w:rPr>
          <w:b/>
          <w:sz w:val="18"/>
          <w:szCs w:val="18"/>
        </w:rPr>
        <w:t xml:space="preserve"> imzalamayan istekliler ayrıca tutanakla imza altına alınacaktır. İstekli veya istekliler sırasıyla tekliflerde bulunmaya devam </w:t>
      </w:r>
      <w:proofErr w:type="gramStart"/>
      <w:r w:rsidRPr="00A92964">
        <w:rPr>
          <w:b/>
          <w:sz w:val="18"/>
          <w:szCs w:val="18"/>
        </w:rPr>
        <w:t>edecekler,İhaleden</w:t>
      </w:r>
      <w:proofErr w:type="gramEnd"/>
      <w:r w:rsidRPr="00A92964">
        <w:rPr>
          <w:b/>
          <w:sz w:val="18"/>
          <w:szCs w:val="18"/>
        </w:rPr>
        <w:t xml:space="preserve"> çekilen isteklilerin  bu durumları ihaleye ait artırma kağıdına yazılacak ve imzaları alınacaktır. </w:t>
      </w:r>
      <w:proofErr w:type="spellStart"/>
      <w:r w:rsidRPr="00A92964">
        <w:rPr>
          <w:b/>
          <w:sz w:val="18"/>
          <w:szCs w:val="18"/>
        </w:rPr>
        <w:t>İgilinin</w:t>
      </w:r>
      <w:proofErr w:type="spellEnd"/>
      <w:r w:rsidRPr="00A92964">
        <w:rPr>
          <w:b/>
          <w:sz w:val="18"/>
          <w:szCs w:val="18"/>
        </w:rPr>
        <w:t xml:space="preserve"> imzadan çekilmesi halinde durum ayrıca belirtilecektir. İhaleden çekilenler yeniden teklifte bulunamayacaktır. Bu ihalede en yüksek teklifi veren isteklinin teklifi en uygun teklif sayılacaktır.</w:t>
      </w:r>
    </w:p>
    <w:p w:rsidR="001C1DC9" w:rsidRPr="00A92964" w:rsidRDefault="001C1DC9" w:rsidP="001C1DC9">
      <w:pPr>
        <w:numPr>
          <w:ilvl w:val="0"/>
          <w:numId w:val="2"/>
        </w:numPr>
        <w:rPr>
          <w:b/>
          <w:sz w:val="18"/>
          <w:szCs w:val="18"/>
        </w:rPr>
      </w:pPr>
      <w:r w:rsidRPr="00A92964">
        <w:rPr>
          <w:b/>
          <w:sz w:val="18"/>
          <w:szCs w:val="18"/>
        </w:rPr>
        <w:t xml:space="preserve"> 2886 sayılı Devlet İhale Kanununun 40. madde gereğince kabul edilen teklifler </w:t>
      </w:r>
      <w:proofErr w:type="gramStart"/>
      <w:r w:rsidRPr="00A92964">
        <w:rPr>
          <w:b/>
          <w:sz w:val="18"/>
          <w:szCs w:val="18"/>
        </w:rPr>
        <w:t>incelenerek :</w:t>
      </w:r>
      <w:proofErr w:type="gramEnd"/>
    </w:p>
    <w:p w:rsidR="001C1DC9" w:rsidRPr="00A92964" w:rsidRDefault="001C1DC9" w:rsidP="001C1DC9">
      <w:pPr>
        <w:ind w:left="-182"/>
        <w:rPr>
          <w:b/>
          <w:sz w:val="18"/>
          <w:szCs w:val="18"/>
        </w:rPr>
      </w:pPr>
      <w:r w:rsidRPr="00A92964">
        <w:rPr>
          <w:b/>
          <w:sz w:val="18"/>
          <w:szCs w:val="18"/>
        </w:rPr>
        <w:t xml:space="preserve">a) ihalenin yapıldığı ancak İta amirinin onayına bağlı kaldığı </w:t>
      </w:r>
    </w:p>
    <w:p w:rsidR="001C1DC9" w:rsidRPr="00A92964" w:rsidRDefault="001C1DC9" w:rsidP="001C1DC9">
      <w:pPr>
        <w:ind w:left="-182"/>
        <w:rPr>
          <w:b/>
          <w:sz w:val="18"/>
          <w:szCs w:val="18"/>
        </w:rPr>
      </w:pPr>
      <w:r w:rsidRPr="00A92964">
        <w:rPr>
          <w:b/>
          <w:sz w:val="18"/>
          <w:szCs w:val="18"/>
        </w:rPr>
        <w:t xml:space="preserve">b) Tekliflerin daha ayrıntılı bir şekilde incelenmesi için süreye ihtiyaç duyulduğu ve şartnamelerde daha uzun bir süre </w:t>
      </w:r>
      <w:proofErr w:type="spellStart"/>
      <w:r w:rsidRPr="00A92964">
        <w:rPr>
          <w:b/>
          <w:sz w:val="18"/>
          <w:szCs w:val="18"/>
        </w:rPr>
        <w:t>öngörülmiş</w:t>
      </w:r>
      <w:proofErr w:type="spellEnd"/>
      <w:r w:rsidRPr="00A92964">
        <w:rPr>
          <w:b/>
          <w:sz w:val="18"/>
          <w:szCs w:val="18"/>
        </w:rPr>
        <w:t xml:space="preserve"> ise ihalenin 15 günü geçmemek üzere başka bir güne bırakıldığı</w:t>
      </w:r>
    </w:p>
    <w:p w:rsidR="001C1DC9" w:rsidRPr="00A92964" w:rsidRDefault="001C1DC9" w:rsidP="001C1DC9">
      <w:pPr>
        <w:ind w:left="-182"/>
        <w:rPr>
          <w:b/>
          <w:sz w:val="18"/>
          <w:szCs w:val="18"/>
        </w:rPr>
      </w:pPr>
      <w:r w:rsidRPr="00A92964">
        <w:rPr>
          <w:b/>
          <w:sz w:val="18"/>
          <w:szCs w:val="18"/>
        </w:rPr>
        <w:t xml:space="preserve">c) ihalenin </w:t>
      </w:r>
      <w:proofErr w:type="gramStart"/>
      <w:r w:rsidRPr="00A92964">
        <w:rPr>
          <w:b/>
          <w:sz w:val="18"/>
          <w:szCs w:val="18"/>
        </w:rPr>
        <w:t>yapılmadığı ,</w:t>
      </w:r>
      <w:proofErr w:type="gramEnd"/>
    </w:p>
    <w:p w:rsidR="001C1DC9" w:rsidRDefault="001C1DC9" w:rsidP="00C1561E">
      <w:pPr>
        <w:ind w:left="-182"/>
        <w:rPr>
          <w:b/>
          <w:sz w:val="18"/>
          <w:szCs w:val="18"/>
        </w:rPr>
      </w:pPr>
      <w:r w:rsidRPr="00A92964">
        <w:rPr>
          <w:b/>
          <w:sz w:val="18"/>
          <w:szCs w:val="18"/>
        </w:rPr>
        <w:t>Hususlarından birine karar verilir ve bu husus gerekçeli bir karar veya karar özeti halinde yazılarak komisyon başkanı ve üyeleri tarafından imzalanır ve durum hazır bulunanlara bildirilir.</w:t>
      </w:r>
    </w:p>
    <w:p w:rsidR="003A2C4C" w:rsidRDefault="003A2C4C" w:rsidP="00C1561E">
      <w:pPr>
        <w:ind w:left="-182"/>
        <w:rPr>
          <w:b/>
          <w:sz w:val="18"/>
          <w:szCs w:val="18"/>
        </w:rPr>
      </w:pPr>
    </w:p>
    <w:p w:rsidR="003A2C4C" w:rsidRDefault="003A2C4C" w:rsidP="00C1561E">
      <w:pPr>
        <w:ind w:left="-182"/>
        <w:rPr>
          <w:b/>
          <w:sz w:val="18"/>
          <w:szCs w:val="18"/>
        </w:rPr>
      </w:pPr>
    </w:p>
    <w:p w:rsidR="003A2C4C" w:rsidRPr="00C1561E" w:rsidRDefault="003A2C4C" w:rsidP="00C1561E">
      <w:pPr>
        <w:ind w:left="-182"/>
        <w:rPr>
          <w:b/>
          <w:sz w:val="18"/>
          <w:szCs w:val="18"/>
        </w:rPr>
      </w:pPr>
    </w:p>
    <w:p w:rsidR="003A2C4C" w:rsidRPr="003A2C4C" w:rsidRDefault="003A2C4C" w:rsidP="003A2C4C">
      <w:pPr>
        <w:ind w:left="-142"/>
        <w:rPr>
          <w:b/>
          <w:sz w:val="18"/>
          <w:szCs w:val="18"/>
        </w:rPr>
      </w:pPr>
      <w:r w:rsidRPr="003A2C4C">
        <w:rPr>
          <w:b/>
          <w:sz w:val="18"/>
          <w:szCs w:val="18"/>
        </w:rPr>
        <w:lastRenderedPageBreak/>
        <w:t xml:space="preserve">İŞ BU İHALE </w:t>
      </w:r>
      <w:proofErr w:type="gramStart"/>
      <w:r w:rsidRPr="003A2C4C">
        <w:rPr>
          <w:b/>
          <w:sz w:val="18"/>
          <w:szCs w:val="18"/>
        </w:rPr>
        <w:t>İLANI  : 09</w:t>
      </w:r>
      <w:proofErr w:type="gramEnd"/>
      <w:r w:rsidRPr="003A2C4C">
        <w:rPr>
          <w:b/>
          <w:sz w:val="18"/>
          <w:szCs w:val="18"/>
        </w:rPr>
        <w:t>/12/2024 günü saat 14:00’dan  23/12/2024 saat 13:59’a kadar  Suruç İlçe Milli Eğitim Müdürlüğünün ilan panosu ve http://suruc.meb.gov.tr adresinde, Cumhuriyet İlkokulu  Müdürlüğü ‘nün https:// https://suruccumhuriyet.meb.k12.tr web sayfasında ve ilan panosunda asılı kalacaktır.</w:t>
      </w:r>
    </w:p>
    <w:p w:rsidR="003A2C4C" w:rsidRPr="003A2C4C" w:rsidRDefault="003A2C4C" w:rsidP="003A2C4C">
      <w:pPr>
        <w:ind w:left="-142"/>
        <w:rPr>
          <w:b/>
          <w:sz w:val="18"/>
          <w:szCs w:val="18"/>
        </w:rPr>
      </w:pPr>
      <w:r w:rsidRPr="003A2C4C">
        <w:rPr>
          <w:b/>
          <w:sz w:val="18"/>
          <w:szCs w:val="18"/>
        </w:rPr>
        <w:t xml:space="preserve">NOT: İhaleye katılmak isteyenler ihale ile ilgili şartnameyi,  en son </w:t>
      </w:r>
      <w:proofErr w:type="gramStart"/>
      <w:r w:rsidRPr="003A2C4C">
        <w:rPr>
          <w:b/>
          <w:sz w:val="18"/>
          <w:szCs w:val="18"/>
        </w:rPr>
        <w:t>23/12/2024</w:t>
      </w:r>
      <w:proofErr w:type="gramEnd"/>
      <w:r w:rsidRPr="003A2C4C">
        <w:rPr>
          <w:b/>
          <w:sz w:val="18"/>
          <w:szCs w:val="18"/>
        </w:rPr>
        <w:t xml:space="preserve"> saat:13:59’a kadar Cumhuriyet </w:t>
      </w:r>
      <w:r w:rsidR="00213BCF" w:rsidRPr="003A2C4C">
        <w:rPr>
          <w:b/>
          <w:sz w:val="18"/>
          <w:szCs w:val="18"/>
        </w:rPr>
        <w:t>İlkokulu Müdürlüğü</w:t>
      </w:r>
      <w:r w:rsidRPr="003A2C4C">
        <w:rPr>
          <w:b/>
          <w:sz w:val="18"/>
          <w:szCs w:val="18"/>
        </w:rPr>
        <w:t xml:space="preserve"> ‘</w:t>
      </w:r>
      <w:proofErr w:type="spellStart"/>
      <w:r w:rsidRPr="003A2C4C">
        <w:rPr>
          <w:b/>
          <w:sz w:val="18"/>
          <w:szCs w:val="18"/>
        </w:rPr>
        <w:t>nden</w:t>
      </w:r>
      <w:proofErr w:type="spellEnd"/>
      <w:r w:rsidRPr="003A2C4C">
        <w:rPr>
          <w:b/>
          <w:sz w:val="18"/>
          <w:szCs w:val="18"/>
        </w:rPr>
        <w:t xml:space="preserve"> temin edebileceklerdir.</w:t>
      </w:r>
    </w:p>
    <w:p w:rsidR="003A2C4C" w:rsidRPr="003A2C4C" w:rsidRDefault="003A2C4C" w:rsidP="003A2C4C">
      <w:pPr>
        <w:ind w:left="-142"/>
        <w:rPr>
          <w:b/>
          <w:sz w:val="18"/>
          <w:szCs w:val="18"/>
        </w:rPr>
      </w:pPr>
    </w:p>
    <w:p w:rsidR="003A2C4C" w:rsidRPr="003A2C4C" w:rsidRDefault="003A2C4C" w:rsidP="003A2C4C">
      <w:pPr>
        <w:ind w:left="-142"/>
        <w:rPr>
          <w:b/>
          <w:sz w:val="18"/>
          <w:szCs w:val="18"/>
          <w:u w:val="single"/>
        </w:rPr>
      </w:pPr>
      <w:r w:rsidRPr="003A2C4C">
        <w:rPr>
          <w:b/>
          <w:sz w:val="18"/>
          <w:szCs w:val="18"/>
        </w:rPr>
        <w:t xml:space="preserve"> İhaleye katılmak isteyen gerçek kişi katılımcılar, 2886 sayılı devlet ihale kanunun 6.maddenin (b) bendinde belirtilen kişiler hariç, katılımcı olan gerçek kişiler </w:t>
      </w:r>
      <w:proofErr w:type="gramStart"/>
      <w:r w:rsidRPr="003A2C4C">
        <w:rPr>
          <w:b/>
          <w:sz w:val="18"/>
          <w:szCs w:val="18"/>
        </w:rPr>
        <w:t>23/12/2024</w:t>
      </w:r>
      <w:proofErr w:type="gramEnd"/>
      <w:r w:rsidRPr="003A2C4C">
        <w:rPr>
          <w:b/>
          <w:sz w:val="18"/>
          <w:szCs w:val="18"/>
        </w:rPr>
        <w:t xml:space="preserve"> saat:13:59’a kadar İlçe Milli Eğitim Müdürlüğü Destek Hizmetleri Şubesine Kapalı Zarf içerisinde usulüne uygun şekilde teslim edeceklerdir. (Zarfın üzerinde ihaleye katılanın kimlik bilgileri, hangi okulun kantin ihalesi için verildiği yazılacaktır</w:t>
      </w:r>
      <w:r w:rsidRPr="003A2C4C">
        <w:rPr>
          <w:b/>
          <w:sz w:val="18"/>
          <w:szCs w:val="18"/>
          <w:u w:val="single"/>
        </w:rPr>
        <w:t>.)</w:t>
      </w:r>
    </w:p>
    <w:p w:rsidR="001C1DC9" w:rsidRPr="00A92964" w:rsidRDefault="001C1DC9" w:rsidP="001C1DC9">
      <w:pPr>
        <w:ind w:left="-142"/>
        <w:rPr>
          <w:b/>
          <w:sz w:val="18"/>
          <w:szCs w:val="18"/>
        </w:rPr>
      </w:pPr>
    </w:p>
    <w:p w:rsidR="001C1DC9" w:rsidRPr="00A92964" w:rsidRDefault="001C1DC9" w:rsidP="001C1DC9">
      <w:pPr>
        <w:ind w:left="-142"/>
        <w:rPr>
          <w:b/>
          <w:sz w:val="18"/>
          <w:szCs w:val="18"/>
        </w:rPr>
      </w:pPr>
    </w:p>
    <w:p w:rsidR="001C1DC9" w:rsidRPr="00A92964" w:rsidRDefault="001C1DC9" w:rsidP="001C1DC9">
      <w:pPr>
        <w:ind w:left="-142"/>
        <w:rPr>
          <w:b/>
          <w:sz w:val="18"/>
          <w:szCs w:val="18"/>
        </w:rPr>
      </w:pPr>
    </w:p>
    <w:p w:rsidR="00AA6568" w:rsidRPr="00A92964" w:rsidRDefault="001C1DC9">
      <w:pPr>
        <w:rPr>
          <w:sz w:val="18"/>
          <w:szCs w:val="18"/>
        </w:rPr>
      </w:pPr>
      <w:r w:rsidRPr="00A92964">
        <w:rPr>
          <w:sz w:val="18"/>
          <w:szCs w:val="18"/>
        </w:rPr>
        <w:t xml:space="preserve">                                      </w:t>
      </w:r>
      <w:r w:rsidR="00213BCF" w:rsidRPr="00A92964">
        <w:rPr>
          <w:sz w:val="18"/>
          <w:szCs w:val="18"/>
        </w:rPr>
        <w:t>SURUÇ İLÇE</w:t>
      </w:r>
      <w:r w:rsidRPr="00A92964">
        <w:rPr>
          <w:sz w:val="18"/>
          <w:szCs w:val="18"/>
        </w:rPr>
        <w:t xml:space="preserve"> MEM İHALE KOMİSYONU</w:t>
      </w:r>
    </w:p>
    <w:sectPr w:rsidR="00AA6568" w:rsidRPr="00A92964" w:rsidSect="00C73E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21FAA"/>
    <w:multiLevelType w:val="hybridMultilevel"/>
    <w:tmpl w:val="C97C36B0"/>
    <w:lvl w:ilvl="0" w:tplc="C62646AC">
      <w:start w:val="1"/>
      <w:numFmt w:val="decimal"/>
      <w:lvlText w:val="%1)"/>
      <w:lvlJc w:val="left"/>
      <w:pPr>
        <w:ind w:left="178" w:hanging="360"/>
      </w:pPr>
      <w:rPr>
        <w:rFonts w:hint="default"/>
      </w:rPr>
    </w:lvl>
    <w:lvl w:ilvl="1" w:tplc="041F0019" w:tentative="1">
      <w:start w:val="1"/>
      <w:numFmt w:val="lowerLetter"/>
      <w:lvlText w:val="%2."/>
      <w:lvlJc w:val="left"/>
      <w:pPr>
        <w:ind w:left="898" w:hanging="360"/>
      </w:pPr>
    </w:lvl>
    <w:lvl w:ilvl="2" w:tplc="041F001B" w:tentative="1">
      <w:start w:val="1"/>
      <w:numFmt w:val="lowerRoman"/>
      <w:lvlText w:val="%3."/>
      <w:lvlJc w:val="right"/>
      <w:pPr>
        <w:ind w:left="1618" w:hanging="180"/>
      </w:pPr>
    </w:lvl>
    <w:lvl w:ilvl="3" w:tplc="041F000F" w:tentative="1">
      <w:start w:val="1"/>
      <w:numFmt w:val="decimal"/>
      <w:lvlText w:val="%4."/>
      <w:lvlJc w:val="left"/>
      <w:pPr>
        <w:ind w:left="2338" w:hanging="360"/>
      </w:pPr>
    </w:lvl>
    <w:lvl w:ilvl="4" w:tplc="041F0019" w:tentative="1">
      <w:start w:val="1"/>
      <w:numFmt w:val="lowerLetter"/>
      <w:lvlText w:val="%5."/>
      <w:lvlJc w:val="left"/>
      <w:pPr>
        <w:ind w:left="3058" w:hanging="360"/>
      </w:pPr>
    </w:lvl>
    <w:lvl w:ilvl="5" w:tplc="041F001B" w:tentative="1">
      <w:start w:val="1"/>
      <w:numFmt w:val="lowerRoman"/>
      <w:lvlText w:val="%6."/>
      <w:lvlJc w:val="right"/>
      <w:pPr>
        <w:ind w:left="3778" w:hanging="180"/>
      </w:pPr>
    </w:lvl>
    <w:lvl w:ilvl="6" w:tplc="041F000F" w:tentative="1">
      <w:start w:val="1"/>
      <w:numFmt w:val="decimal"/>
      <w:lvlText w:val="%7."/>
      <w:lvlJc w:val="left"/>
      <w:pPr>
        <w:ind w:left="4498" w:hanging="360"/>
      </w:pPr>
    </w:lvl>
    <w:lvl w:ilvl="7" w:tplc="041F0019" w:tentative="1">
      <w:start w:val="1"/>
      <w:numFmt w:val="lowerLetter"/>
      <w:lvlText w:val="%8."/>
      <w:lvlJc w:val="left"/>
      <w:pPr>
        <w:ind w:left="5218" w:hanging="360"/>
      </w:pPr>
    </w:lvl>
    <w:lvl w:ilvl="8" w:tplc="041F001B" w:tentative="1">
      <w:start w:val="1"/>
      <w:numFmt w:val="lowerRoman"/>
      <w:lvlText w:val="%9."/>
      <w:lvlJc w:val="right"/>
      <w:pPr>
        <w:ind w:left="5938" w:hanging="180"/>
      </w:pPr>
    </w:lvl>
  </w:abstractNum>
  <w:abstractNum w:abstractNumId="1">
    <w:nsid w:val="622C09D2"/>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41E63"/>
    <w:rsid w:val="000673B1"/>
    <w:rsid w:val="001C1DC9"/>
    <w:rsid w:val="00213BCF"/>
    <w:rsid w:val="002D32E6"/>
    <w:rsid w:val="002D639F"/>
    <w:rsid w:val="003A2C4C"/>
    <w:rsid w:val="003C5C6E"/>
    <w:rsid w:val="00451B83"/>
    <w:rsid w:val="0058043E"/>
    <w:rsid w:val="007E781C"/>
    <w:rsid w:val="009D3C37"/>
    <w:rsid w:val="00A92964"/>
    <w:rsid w:val="00AA6568"/>
    <w:rsid w:val="00C1561E"/>
    <w:rsid w:val="00C2285F"/>
    <w:rsid w:val="00C73EA9"/>
    <w:rsid w:val="00D41E63"/>
    <w:rsid w:val="00D64121"/>
    <w:rsid w:val="00D833B4"/>
    <w:rsid w:val="00D9132D"/>
    <w:rsid w:val="00EB188B"/>
    <w:rsid w:val="00EE70ED"/>
    <w:rsid w:val="00F44CF9"/>
    <w:rsid w:val="00F81A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C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1">
    <w:name w:val="List Paragraph1"/>
    <w:basedOn w:val="Normal"/>
    <w:rsid w:val="001C1DC9"/>
    <w:pPr>
      <w:spacing w:after="120"/>
      <w:ind w:left="720"/>
      <w:contextualSpacing/>
      <w:jc w:val="both"/>
    </w:pPr>
    <w:rPr>
      <w:rFonts w:ascii="Calibri" w:hAnsi="Calibri"/>
      <w:sz w:val="22"/>
      <w:szCs w:val="22"/>
      <w:lang w:eastAsia="en-US"/>
    </w:rPr>
  </w:style>
  <w:style w:type="character" w:styleId="Gl">
    <w:name w:val="Strong"/>
    <w:qFormat/>
    <w:rsid w:val="001C1DC9"/>
    <w:rPr>
      <w:b/>
      <w:bCs/>
    </w:rPr>
  </w:style>
  <w:style w:type="character" w:styleId="Kpr">
    <w:name w:val="Hyperlink"/>
    <w:rsid w:val="001C1DC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1607</Words>
  <Characters>9165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Mav iPC</cp:lastModifiedBy>
  <cp:revision>5</cp:revision>
  <dcterms:created xsi:type="dcterms:W3CDTF">2024-12-09T11:13:00Z</dcterms:created>
  <dcterms:modified xsi:type="dcterms:W3CDTF">2024-12-09T11:35:00Z</dcterms:modified>
</cp:coreProperties>
</file>